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C822C" w14:textId="62546D8B" w:rsidR="002450DF" w:rsidRDefault="002450DF" w:rsidP="00577E72">
      <w:pPr>
        <w:pStyle w:val="Leipteksti1"/>
      </w:pPr>
    </w:p>
    <w:p w14:paraId="5BFB65D4" w14:textId="77777777" w:rsidR="00A9264B" w:rsidRDefault="00A9264B" w:rsidP="00577E72">
      <w:pPr>
        <w:pStyle w:val="Leipteksti1"/>
      </w:pPr>
    </w:p>
    <w:p w14:paraId="479B68FD" w14:textId="4BB21E69" w:rsidR="006E635C" w:rsidRPr="000D229A" w:rsidRDefault="000D229A" w:rsidP="00894515">
      <w:pPr>
        <w:pStyle w:val="Opinnytetynotsikko"/>
        <w:spacing w:after="1200"/>
        <w:rPr>
          <w:lang w:val="en-US"/>
        </w:rPr>
      </w:pPr>
      <w:r w:rsidRPr="000D229A">
        <w:rPr>
          <w:lang w:val="en-US"/>
        </w:rPr>
        <w:t>Guidelines for Written Assignments</w:t>
      </w:r>
    </w:p>
    <w:p w14:paraId="303C1DEF" w14:textId="2472D83A" w:rsidR="0008442C" w:rsidRPr="000D229A" w:rsidRDefault="0008442C" w:rsidP="00583D55">
      <w:pPr>
        <w:pStyle w:val="Kansilehdentiedot"/>
        <w:rPr>
          <w:lang w:val="en-US"/>
        </w:rPr>
      </w:pPr>
      <w:r w:rsidRPr="000D229A">
        <w:rPr>
          <w:lang w:val="en-US"/>
        </w:rPr>
        <w:t xml:space="preserve">Metropolia </w:t>
      </w:r>
      <w:r w:rsidR="000D229A" w:rsidRPr="000D229A">
        <w:rPr>
          <w:lang w:val="en-US"/>
        </w:rPr>
        <w:t>U</w:t>
      </w:r>
      <w:r w:rsidR="000D229A">
        <w:rPr>
          <w:lang w:val="en-US"/>
        </w:rPr>
        <w:t>niversity of Applied Sciences</w:t>
      </w:r>
    </w:p>
    <w:p w14:paraId="30374374" w14:textId="77777777" w:rsidR="000D229A" w:rsidRPr="005E2C83" w:rsidRDefault="000D229A" w:rsidP="000D229A">
      <w:pPr>
        <w:pStyle w:val="Coverpage"/>
        <w:rPr>
          <w:lang w:val="en-US"/>
        </w:rPr>
      </w:pPr>
      <w:r w:rsidRPr="005E2C83">
        <w:rPr>
          <w:lang w:val="en-US"/>
        </w:rPr>
        <w:t xml:space="preserve">Degree Programmes </w:t>
      </w:r>
      <w:r>
        <w:rPr>
          <w:lang w:val="en-US"/>
        </w:rPr>
        <w:t>of</w:t>
      </w:r>
      <w:r w:rsidRPr="005E2C83">
        <w:rPr>
          <w:lang w:val="en-US"/>
        </w:rPr>
        <w:t xml:space="preserve"> </w:t>
      </w:r>
      <w:r>
        <w:rPr>
          <w:lang w:val="en-US"/>
        </w:rPr>
        <w:t>the School of Wellbeing and the School of Rehabilitation and Examination</w:t>
      </w:r>
    </w:p>
    <w:p w14:paraId="4869470D" w14:textId="636734C3" w:rsidR="000D229A" w:rsidRPr="00951F24" w:rsidRDefault="000D229A" w:rsidP="000D229A">
      <w:pPr>
        <w:pStyle w:val="Coverpage"/>
        <w:rPr>
          <w:lang w:val="en-US"/>
        </w:rPr>
      </w:pPr>
      <w:r w:rsidRPr="00951F24">
        <w:rPr>
          <w:lang w:val="en-US"/>
        </w:rPr>
        <w:t>English Language and Communication</w:t>
      </w:r>
      <w:r>
        <w:rPr>
          <w:lang w:val="en-US"/>
        </w:rPr>
        <w:t xml:space="preserve"> and IC</w:t>
      </w:r>
      <w:r w:rsidR="00EC368F">
        <w:rPr>
          <w:lang w:val="en-US"/>
        </w:rPr>
        <w:t>T</w:t>
      </w:r>
      <w:r w:rsidRPr="00951F24">
        <w:rPr>
          <w:lang w:val="en-US"/>
        </w:rPr>
        <w:t xml:space="preserve"> teachers</w:t>
      </w:r>
    </w:p>
    <w:p w14:paraId="65AA3732" w14:textId="407988D6" w:rsidR="00970E56" w:rsidRPr="000D229A" w:rsidRDefault="008A1A96" w:rsidP="00583D55">
      <w:pPr>
        <w:pStyle w:val="Kansilehdentiedot"/>
        <w:rPr>
          <w:lang w:val="en-US"/>
        </w:rPr>
      </w:pPr>
      <w:r>
        <w:rPr>
          <w:lang w:val="en-US"/>
        </w:rPr>
        <w:t>30</w:t>
      </w:r>
      <w:r w:rsidR="00F94CFA">
        <w:rPr>
          <w:lang w:val="en-US"/>
        </w:rPr>
        <w:t xml:space="preserve"> January </w:t>
      </w:r>
      <w:r w:rsidR="00797ED3" w:rsidRPr="000D229A">
        <w:rPr>
          <w:lang w:val="en-US"/>
        </w:rPr>
        <w:t>2026</w:t>
      </w:r>
    </w:p>
    <w:p w14:paraId="0D43ADBF" w14:textId="77777777" w:rsidR="007B1319" w:rsidRPr="000D229A" w:rsidRDefault="007B1319" w:rsidP="00583D55">
      <w:pPr>
        <w:pStyle w:val="Kansilehdentiedot"/>
        <w:rPr>
          <w:lang w:val="en-US"/>
        </w:rPr>
      </w:pPr>
    </w:p>
    <w:p w14:paraId="236C52EC" w14:textId="77777777" w:rsidR="00101215" w:rsidRPr="000D229A" w:rsidRDefault="00101215" w:rsidP="006E635C">
      <w:pPr>
        <w:rPr>
          <w:lang w:val="en-US" w:eastAsia="en-US"/>
        </w:rPr>
        <w:sectPr w:rsidR="00101215" w:rsidRPr="000D229A" w:rsidSect="007A6700">
          <w:headerReference w:type="default" r:id="rId8"/>
          <w:pgSz w:w="11906" w:h="16838" w:code="9"/>
          <w:pgMar w:top="7938" w:right="1134" w:bottom="1701" w:left="2268" w:header="675" w:footer="709" w:gutter="0"/>
          <w:cols w:space="708"/>
          <w:docGrid w:linePitch="360"/>
        </w:sectPr>
      </w:pPr>
    </w:p>
    <w:p w14:paraId="2694C4F5" w14:textId="77777777" w:rsidR="00600602" w:rsidRPr="000D229A" w:rsidRDefault="00600602" w:rsidP="00701D50">
      <w:pPr>
        <w:rPr>
          <w:lang w:val="en-US"/>
        </w:rPr>
        <w:sectPr w:rsidR="00600602" w:rsidRPr="000D229A">
          <w:headerReference w:type="default" r:id="rId9"/>
          <w:footerReference w:type="default" r:id="rId10"/>
          <w:pgSz w:w="11906" w:h="16838" w:code="9"/>
          <w:pgMar w:top="1134" w:right="1134" w:bottom="1701" w:left="2268" w:header="567" w:footer="567" w:gutter="0"/>
          <w:cols w:space="708"/>
          <w:docGrid w:linePitch="360"/>
        </w:sectPr>
      </w:pPr>
    </w:p>
    <w:p w14:paraId="3454B3FC" w14:textId="63B08EE7" w:rsidR="00600602" w:rsidRPr="000D229A" w:rsidRDefault="000D229A" w:rsidP="00620258">
      <w:pPr>
        <w:rPr>
          <w:b/>
          <w:lang w:val="en-US"/>
        </w:rPr>
      </w:pPr>
      <w:r>
        <w:rPr>
          <w:b/>
          <w:lang w:val="en-US"/>
        </w:rPr>
        <w:t>Table of contents</w:t>
      </w:r>
    </w:p>
    <w:p w14:paraId="3C4B62D4" w14:textId="242CCF1A" w:rsidR="00F94CFA" w:rsidRDefault="0092318F">
      <w:pPr>
        <w:pStyle w:val="TOC1"/>
        <w:tabs>
          <w:tab w:val="left" w:pos="397"/>
        </w:tabs>
        <w:rPr>
          <w:rFonts w:eastAsiaTheme="minorEastAsia" w:cstheme="minorBidi"/>
          <w:kern w:val="2"/>
          <w:sz w:val="24"/>
          <w:szCs w:val="24"/>
          <w:lang w:eastAsia="fi-FI"/>
          <w14:ligatures w14:val="standardContextual"/>
        </w:rPr>
      </w:pPr>
      <w:r>
        <w:fldChar w:fldCharType="begin"/>
      </w:r>
      <w:r w:rsidR="0021749C">
        <w:instrText>TOC \o "1-3" \z \u \h</w:instrText>
      </w:r>
      <w:r>
        <w:fldChar w:fldCharType="separate"/>
      </w:r>
      <w:hyperlink w:anchor="_Toc220610093" w:history="1">
        <w:r w:rsidR="00F94CFA" w:rsidRPr="00D52B1D">
          <w:rPr>
            <w:rStyle w:val="Hyperlink"/>
          </w:rPr>
          <w:t>1</w:t>
        </w:r>
        <w:r w:rsidR="00F94CFA">
          <w:rPr>
            <w:rFonts w:eastAsiaTheme="minorEastAsia" w:cstheme="minorBidi"/>
            <w:kern w:val="2"/>
            <w:sz w:val="24"/>
            <w:szCs w:val="24"/>
            <w:lang w:eastAsia="fi-FI"/>
            <w14:ligatures w14:val="standardContextual"/>
          </w:rPr>
          <w:tab/>
        </w:r>
        <w:r w:rsidR="00F94CFA" w:rsidRPr="00D52B1D">
          <w:rPr>
            <w:rStyle w:val="Hyperlink"/>
          </w:rPr>
          <w:t>Introduction</w:t>
        </w:r>
        <w:r w:rsidR="00F94CFA">
          <w:rPr>
            <w:webHidden/>
          </w:rPr>
          <w:tab/>
        </w:r>
        <w:r w:rsidR="00F94CFA">
          <w:rPr>
            <w:webHidden/>
          </w:rPr>
          <w:fldChar w:fldCharType="begin"/>
        </w:r>
        <w:r w:rsidR="00F94CFA">
          <w:rPr>
            <w:webHidden/>
          </w:rPr>
          <w:instrText xml:space="preserve"> PAGEREF _Toc220610093 \h </w:instrText>
        </w:r>
        <w:r w:rsidR="00F94CFA">
          <w:rPr>
            <w:webHidden/>
          </w:rPr>
        </w:r>
        <w:r w:rsidR="00F94CFA">
          <w:rPr>
            <w:webHidden/>
          </w:rPr>
          <w:fldChar w:fldCharType="separate"/>
        </w:r>
        <w:r w:rsidR="00850116">
          <w:rPr>
            <w:webHidden/>
          </w:rPr>
          <w:t>1</w:t>
        </w:r>
        <w:r w:rsidR="00F94CFA">
          <w:rPr>
            <w:webHidden/>
          </w:rPr>
          <w:fldChar w:fldCharType="end"/>
        </w:r>
      </w:hyperlink>
    </w:p>
    <w:p w14:paraId="331B3C14" w14:textId="35F16016" w:rsidR="00F94CFA" w:rsidRDefault="00F94CFA">
      <w:pPr>
        <w:pStyle w:val="TOC1"/>
        <w:tabs>
          <w:tab w:val="left" w:pos="397"/>
        </w:tabs>
        <w:rPr>
          <w:rFonts w:eastAsiaTheme="minorEastAsia" w:cstheme="minorBidi"/>
          <w:kern w:val="2"/>
          <w:sz w:val="24"/>
          <w:szCs w:val="24"/>
          <w:lang w:eastAsia="fi-FI"/>
          <w14:ligatures w14:val="standardContextual"/>
        </w:rPr>
      </w:pPr>
      <w:hyperlink w:anchor="_Toc220610094" w:history="1">
        <w:r w:rsidRPr="00D52B1D">
          <w:rPr>
            <w:rStyle w:val="Hyperlink"/>
          </w:rPr>
          <w:t>2</w:t>
        </w:r>
        <w:r>
          <w:rPr>
            <w:rFonts w:eastAsiaTheme="minorEastAsia" w:cstheme="minorBidi"/>
            <w:kern w:val="2"/>
            <w:sz w:val="24"/>
            <w:szCs w:val="24"/>
            <w:lang w:eastAsia="fi-FI"/>
            <w14:ligatures w14:val="standardContextual"/>
          </w:rPr>
          <w:tab/>
        </w:r>
        <w:r w:rsidRPr="00D52B1D">
          <w:rPr>
            <w:rStyle w:val="Hyperlink"/>
          </w:rPr>
          <w:t>Writing written assignments</w:t>
        </w:r>
        <w:r>
          <w:rPr>
            <w:webHidden/>
          </w:rPr>
          <w:tab/>
        </w:r>
        <w:r>
          <w:rPr>
            <w:webHidden/>
          </w:rPr>
          <w:fldChar w:fldCharType="begin"/>
        </w:r>
        <w:r>
          <w:rPr>
            <w:webHidden/>
          </w:rPr>
          <w:instrText xml:space="preserve"> PAGEREF _Toc220610094 \h </w:instrText>
        </w:r>
        <w:r>
          <w:rPr>
            <w:webHidden/>
          </w:rPr>
        </w:r>
        <w:r>
          <w:rPr>
            <w:webHidden/>
          </w:rPr>
          <w:fldChar w:fldCharType="separate"/>
        </w:r>
        <w:r w:rsidR="00850116">
          <w:rPr>
            <w:webHidden/>
          </w:rPr>
          <w:t>1</w:t>
        </w:r>
        <w:r>
          <w:rPr>
            <w:webHidden/>
          </w:rPr>
          <w:fldChar w:fldCharType="end"/>
        </w:r>
      </w:hyperlink>
    </w:p>
    <w:p w14:paraId="36DC95AC" w14:textId="046B085D" w:rsidR="00F94CFA" w:rsidRDefault="00F94CFA">
      <w:pPr>
        <w:pStyle w:val="TOC2"/>
        <w:rPr>
          <w:rFonts w:eastAsiaTheme="minorEastAsia" w:cstheme="minorBidi"/>
          <w:noProof/>
          <w:kern w:val="2"/>
          <w:sz w:val="24"/>
          <w:szCs w:val="24"/>
          <w:lang w:eastAsia="fi-FI"/>
          <w14:ligatures w14:val="standardContextual"/>
        </w:rPr>
      </w:pPr>
      <w:hyperlink w:anchor="_Toc220610095" w:history="1">
        <w:r w:rsidRPr="00D52B1D">
          <w:rPr>
            <w:rStyle w:val="Hyperlink"/>
            <w:noProof/>
          </w:rPr>
          <w:t>2.1</w:t>
        </w:r>
        <w:r>
          <w:rPr>
            <w:rFonts w:eastAsiaTheme="minorEastAsia" w:cstheme="minorBidi"/>
            <w:noProof/>
            <w:kern w:val="2"/>
            <w:sz w:val="24"/>
            <w:szCs w:val="24"/>
            <w:lang w:eastAsia="fi-FI"/>
            <w14:ligatures w14:val="standardContextual"/>
          </w:rPr>
          <w:tab/>
        </w:r>
        <w:r w:rsidRPr="00D52B1D">
          <w:rPr>
            <w:rStyle w:val="Hyperlink"/>
            <w:noProof/>
          </w:rPr>
          <w:t>Structure</w:t>
        </w:r>
        <w:r>
          <w:rPr>
            <w:noProof/>
            <w:webHidden/>
          </w:rPr>
          <w:tab/>
        </w:r>
        <w:r>
          <w:rPr>
            <w:noProof/>
            <w:webHidden/>
          </w:rPr>
          <w:fldChar w:fldCharType="begin"/>
        </w:r>
        <w:r>
          <w:rPr>
            <w:noProof/>
            <w:webHidden/>
          </w:rPr>
          <w:instrText xml:space="preserve"> PAGEREF _Toc220610095 \h </w:instrText>
        </w:r>
        <w:r>
          <w:rPr>
            <w:noProof/>
            <w:webHidden/>
          </w:rPr>
        </w:r>
        <w:r>
          <w:rPr>
            <w:noProof/>
            <w:webHidden/>
          </w:rPr>
          <w:fldChar w:fldCharType="separate"/>
        </w:r>
        <w:r w:rsidR="00850116">
          <w:rPr>
            <w:noProof/>
            <w:webHidden/>
          </w:rPr>
          <w:t>1</w:t>
        </w:r>
        <w:r>
          <w:rPr>
            <w:noProof/>
            <w:webHidden/>
          </w:rPr>
          <w:fldChar w:fldCharType="end"/>
        </w:r>
      </w:hyperlink>
    </w:p>
    <w:p w14:paraId="4766A91F" w14:textId="5E6889AE" w:rsidR="00F94CFA" w:rsidRDefault="00F94CFA">
      <w:pPr>
        <w:pStyle w:val="TOC2"/>
        <w:rPr>
          <w:rFonts w:eastAsiaTheme="minorEastAsia" w:cstheme="minorBidi"/>
          <w:noProof/>
          <w:kern w:val="2"/>
          <w:sz w:val="24"/>
          <w:szCs w:val="24"/>
          <w:lang w:eastAsia="fi-FI"/>
          <w14:ligatures w14:val="standardContextual"/>
        </w:rPr>
      </w:pPr>
      <w:hyperlink w:anchor="_Toc220610096" w:history="1">
        <w:r w:rsidRPr="00D52B1D">
          <w:rPr>
            <w:rStyle w:val="Hyperlink"/>
            <w:noProof/>
            <w:lang w:val="en-US"/>
          </w:rPr>
          <w:t>2.2</w:t>
        </w:r>
        <w:r>
          <w:rPr>
            <w:rFonts w:eastAsiaTheme="minorEastAsia" w:cstheme="minorBidi"/>
            <w:noProof/>
            <w:kern w:val="2"/>
            <w:sz w:val="24"/>
            <w:szCs w:val="24"/>
            <w:lang w:eastAsia="fi-FI"/>
            <w14:ligatures w14:val="standardContextual"/>
          </w:rPr>
          <w:tab/>
        </w:r>
        <w:r w:rsidRPr="00D52B1D">
          <w:rPr>
            <w:rStyle w:val="Hyperlink"/>
            <w:noProof/>
            <w:lang w:val="en-US"/>
          </w:rPr>
          <w:t>Layout</w:t>
        </w:r>
        <w:r>
          <w:rPr>
            <w:noProof/>
            <w:webHidden/>
          </w:rPr>
          <w:tab/>
        </w:r>
        <w:r>
          <w:rPr>
            <w:noProof/>
            <w:webHidden/>
          </w:rPr>
          <w:fldChar w:fldCharType="begin"/>
        </w:r>
        <w:r>
          <w:rPr>
            <w:noProof/>
            <w:webHidden/>
          </w:rPr>
          <w:instrText xml:space="preserve"> PAGEREF _Toc220610096 \h </w:instrText>
        </w:r>
        <w:r>
          <w:rPr>
            <w:noProof/>
            <w:webHidden/>
          </w:rPr>
        </w:r>
        <w:r>
          <w:rPr>
            <w:noProof/>
            <w:webHidden/>
          </w:rPr>
          <w:fldChar w:fldCharType="separate"/>
        </w:r>
        <w:r w:rsidR="00850116">
          <w:rPr>
            <w:noProof/>
            <w:webHidden/>
          </w:rPr>
          <w:t>2</w:t>
        </w:r>
        <w:r>
          <w:rPr>
            <w:noProof/>
            <w:webHidden/>
          </w:rPr>
          <w:fldChar w:fldCharType="end"/>
        </w:r>
      </w:hyperlink>
    </w:p>
    <w:p w14:paraId="4872E899" w14:textId="47034714" w:rsidR="00F94CFA" w:rsidRDefault="00F94CFA">
      <w:pPr>
        <w:pStyle w:val="TOC2"/>
        <w:rPr>
          <w:rFonts w:eastAsiaTheme="minorEastAsia" w:cstheme="minorBidi"/>
          <w:noProof/>
          <w:kern w:val="2"/>
          <w:sz w:val="24"/>
          <w:szCs w:val="24"/>
          <w:lang w:eastAsia="fi-FI"/>
          <w14:ligatures w14:val="standardContextual"/>
        </w:rPr>
      </w:pPr>
      <w:hyperlink w:anchor="_Toc220610097" w:history="1">
        <w:r w:rsidRPr="00D52B1D">
          <w:rPr>
            <w:rStyle w:val="Hyperlink"/>
            <w:noProof/>
            <w:lang w:val="en-US"/>
          </w:rPr>
          <w:t>2.3</w:t>
        </w:r>
        <w:r>
          <w:rPr>
            <w:rFonts w:eastAsiaTheme="minorEastAsia" w:cstheme="minorBidi"/>
            <w:noProof/>
            <w:kern w:val="2"/>
            <w:sz w:val="24"/>
            <w:szCs w:val="24"/>
            <w:lang w:eastAsia="fi-FI"/>
            <w14:ligatures w14:val="standardContextual"/>
          </w:rPr>
          <w:tab/>
        </w:r>
        <w:r w:rsidRPr="00D52B1D">
          <w:rPr>
            <w:rStyle w:val="Hyperlink"/>
            <w:noProof/>
            <w:lang w:val="en-US"/>
          </w:rPr>
          <w:t>Captions for figures and tables</w:t>
        </w:r>
        <w:r>
          <w:rPr>
            <w:noProof/>
            <w:webHidden/>
          </w:rPr>
          <w:tab/>
        </w:r>
        <w:r>
          <w:rPr>
            <w:noProof/>
            <w:webHidden/>
          </w:rPr>
          <w:fldChar w:fldCharType="begin"/>
        </w:r>
        <w:r>
          <w:rPr>
            <w:noProof/>
            <w:webHidden/>
          </w:rPr>
          <w:instrText xml:space="preserve"> PAGEREF _Toc220610097 \h </w:instrText>
        </w:r>
        <w:r>
          <w:rPr>
            <w:noProof/>
            <w:webHidden/>
          </w:rPr>
        </w:r>
        <w:r>
          <w:rPr>
            <w:noProof/>
            <w:webHidden/>
          </w:rPr>
          <w:fldChar w:fldCharType="separate"/>
        </w:r>
        <w:r w:rsidR="00850116">
          <w:rPr>
            <w:noProof/>
            <w:webHidden/>
          </w:rPr>
          <w:t>2</w:t>
        </w:r>
        <w:r>
          <w:rPr>
            <w:noProof/>
            <w:webHidden/>
          </w:rPr>
          <w:fldChar w:fldCharType="end"/>
        </w:r>
      </w:hyperlink>
    </w:p>
    <w:p w14:paraId="7B52035B" w14:textId="71F4DB3C" w:rsidR="00F94CFA" w:rsidRDefault="00F94CFA">
      <w:pPr>
        <w:pStyle w:val="TOC2"/>
        <w:rPr>
          <w:rFonts w:eastAsiaTheme="minorEastAsia" w:cstheme="minorBidi"/>
          <w:noProof/>
          <w:kern w:val="2"/>
          <w:sz w:val="24"/>
          <w:szCs w:val="24"/>
          <w:lang w:eastAsia="fi-FI"/>
          <w14:ligatures w14:val="standardContextual"/>
        </w:rPr>
      </w:pPr>
      <w:hyperlink w:anchor="_Toc220610098" w:history="1">
        <w:r w:rsidRPr="00D52B1D">
          <w:rPr>
            <w:rStyle w:val="Hyperlink"/>
            <w:noProof/>
          </w:rPr>
          <w:t>2.4</w:t>
        </w:r>
        <w:r>
          <w:rPr>
            <w:rFonts w:eastAsiaTheme="minorEastAsia" w:cstheme="minorBidi"/>
            <w:noProof/>
            <w:kern w:val="2"/>
            <w:sz w:val="24"/>
            <w:szCs w:val="24"/>
            <w:lang w:eastAsia="fi-FI"/>
            <w14:ligatures w14:val="standardContextual"/>
          </w:rPr>
          <w:tab/>
        </w:r>
        <w:r w:rsidRPr="00D52B1D">
          <w:rPr>
            <w:rStyle w:val="Hyperlink"/>
            <w:noProof/>
          </w:rPr>
          <w:t>Direct quotations</w:t>
        </w:r>
        <w:r>
          <w:rPr>
            <w:noProof/>
            <w:webHidden/>
          </w:rPr>
          <w:tab/>
        </w:r>
        <w:r>
          <w:rPr>
            <w:noProof/>
            <w:webHidden/>
          </w:rPr>
          <w:fldChar w:fldCharType="begin"/>
        </w:r>
        <w:r>
          <w:rPr>
            <w:noProof/>
            <w:webHidden/>
          </w:rPr>
          <w:instrText xml:space="preserve"> PAGEREF _Toc220610098 \h </w:instrText>
        </w:r>
        <w:r>
          <w:rPr>
            <w:noProof/>
            <w:webHidden/>
          </w:rPr>
        </w:r>
        <w:r>
          <w:rPr>
            <w:noProof/>
            <w:webHidden/>
          </w:rPr>
          <w:fldChar w:fldCharType="separate"/>
        </w:r>
        <w:r w:rsidR="00850116">
          <w:rPr>
            <w:noProof/>
            <w:webHidden/>
          </w:rPr>
          <w:t>4</w:t>
        </w:r>
        <w:r>
          <w:rPr>
            <w:noProof/>
            <w:webHidden/>
          </w:rPr>
          <w:fldChar w:fldCharType="end"/>
        </w:r>
      </w:hyperlink>
    </w:p>
    <w:p w14:paraId="1457A8BB" w14:textId="56DE6B14" w:rsidR="00F94CFA" w:rsidRDefault="00F94CFA">
      <w:pPr>
        <w:pStyle w:val="TOC2"/>
        <w:rPr>
          <w:rFonts w:eastAsiaTheme="minorEastAsia" w:cstheme="minorBidi"/>
          <w:noProof/>
          <w:kern w:val="2"/>
          <w:sz w:val="24"/>
          <w:szCs w:val="24"/>
          <w:lang w:eastAsia="fi-FI"/>
          <w14:ligatures w14:val="standardContextual"/>
        </w:rPr>
      </w:pPr>
      <w:hyperlink w:anchor="_Toc220610099" w:history="1">
        <w:r w:rsidRPr="00D52B1D">
          <w:rPr>
            <w:rStyle w:val="Hyperlink"/>
            <w:noProof/>
          </w:rPr>
          <w:t>2.5</w:t>
        </w:r>
        <w:r>
          <w:rPr>
            <w:rFonts w:eastAsiaTheme="minorEastAsia" w:cstheme="minorBidi"/>
            <w:noProof/>
            <w:kern w:val="2"/>
            <w:sz w:val="24"/>
            <w:szCs w:val="24"/>
            <w:lang w:eastAsia="fi-FI"/>
            <w14:ligatures w14:val="standardContextual"/>
          </w:rPr>
          <w:tab/>
        </w:r>
        <w:r w:rsidRPr="00D52B1D">
          <w:rPr>
            <w:rStyle w:val="Hyperlink"/>
            <w:noProof/>
          </w:rPr>
          <w:t>Use of artificial intelligence</w:t>
        </w:r>
        <w:r>
          <w:rPr>
            <w:noProof/>
            <w:webHidden/>
          </w:rPr>
          <w:tab/>
        </w:r>
        <w:r>
          <w:rPr>
            <w:noProof/>
            <w:webHidden/>
          </w:rPr>
          <w:fldChar w:fldCharType="begin"/>
        </w:r>
        <w:r>
          <w:rPr>
            <w:noProof/>
            <w:webHidden/>
          </w:rPr>
          <w:instrText xml:space="preserve"> PAGEREF _Toc220610099 \h </w:instrText>
        </w:r>
        <w:r>
          <w:rPr>
            <w:noProof/>
            <w:webHidden/>
          </w:rPr>
        </w:r>
        <w:r>
          <w:rPr>
            <w:noProof/>
            <w:webHidden/>
          </w:rPr>
          <w:fldChar w:fldCharType="separate"/>
        </w:r>
        <w:r w:rsidR="00850116">
          <w:rPr>
            <w:noProof/>
            <w:webHidden/>
          </w:rPr>
          <w:t>4</w:t>
        </w:r>
        <w:r>
          <w:rPr>
            <w:noProof/>
            <w:webHidden/>
          </w:rPr>
          <w:fldChar w:fldCharType="end"/>
        </w:r>
      </w:hyperlink>
    </w:p>
    <w:p w14:paraId="01F0CC5A" w14:textId="08CF13CE" w:rsidR="00F94CFA" w:rsidRDefault="00F94CFA">
      <w:pPr>
        <w:pStyle w:val="TOC1"/>
        <w:tabs>
          <w:tab w:val="left" w:pos="397"/>
        </w:tabs>
        <w:rPr>
          <w:rFonts w:eastAsiaTheme="minorEastAsia" w:cstheme="minorBidi"/>
          <w:kern w:val="2"/>
          <w:sz w:val="24"/>
          <w:szCs w:val="24"/>
          <w:lang w:eastAsia="fi-FI"/>
          <w14:ligatures w14:val="standardContextual"/>
        </w:rPr>
      </w:pPr>
      <w:hyperlink w:anchor="_Toc220610100" w:history="1">
        <w:r w:rsidRPr="00D52B1D">
          <w:rPr>
            <w:rStyle w:val="Hyperlink"/>
          </w:rPr>
          <w:t>3</w:t>
        </w:r>
        <w:r>
          <w:rPr>
            <w:rFonts w:eastAsiaTheme="minorEastAsia" w:cstheme="minorBidi"/>
            <w:kern w:val="2"/>
            <w:sz w:val="24"/>
            <w:szCs w:val="24"/>
            <w:lang w:eastAsia="fi-FI"/>
            <w14:ligatures w14:val="standardContextual"/>
          </w:rPr>
          <w:tab/>
        </w:r>
        <w:r w:rsidRPr="00D52B1D">
          <w:rPr>
            <w:rStyle w:val="Hyperlink"/>
          </w:rPr>
          <w:t>Referencing sources</w:t>
        </w:r>
        <w:r>
          <w:rPr>
            <w:webHidden/>
          </w:rPr>
          <w:tab/>
        </w:r>
        <w:r>
          <w:rPr>
            <w:webHidden/>
          </w:rPr>
          <w:fldChar w:fldCharType="begin"/>
        </w:r>
        <w:r>
          <w:rPr>
            <w:webHidden/>
          </w:rPr>
          <w:instrText xml:space="preserve"> PAGEREF _Toc220610100 \h </w:instrText>
        </w:r>
        <w:r>
          <w:rPr>
            <w:webHidden/>
          </w:rPr>
        </w:r>
        <w:r>
          <w:rPr>
            <w:webHidden/>
          </w:rPr>
          <w:fldChar w:fldCharType="separate"/>
        </w:r>
        <w:r w:rsidR="00850116">
          <w:rPr>
            <w:webHidden/>
          </w:rPr>
          <w:t>5</w:t>
        </w:r>
        <w:r>
          <w:rPr>
            <w:webHidden/>
          </w:rPr>
          <w:fldChar w:fldCharType="end"/>
        </w:r>
      </w:hyperlink>
    </w:p>
    <w:p w14:paraId="0DDC57F0" w14:textId="67DCFEC3" w:rsidR="00F94CFA" w:rsidRDefault="00F94CFA">
      <w:pPr>
        <w:pStyle w:val="TOC2"/>
        <w:rPr>
          <w:rFonts w:eastAsiaTheme="minorEastAsia" w:cstheme="minorBidi"/>
          <w:noProof/>
          <w:kern w:val="2"/>
          <w:sz w:val="24"/>
          <w:szCs w:val="24"/>
          <w:lang w:eastAsia="fi-FI"/>
          <w14:ligatures w14:val="standardContextual"/>
        </w:rPr>
      </w:pPr>
      <w:hyperlink w:anchor="_Toc220610101" w:history="1">
        <w:r w:rsidRPr="00D52B1D">
          <w:rPr>
            <w:rStyle w:val="Hyperlink"/>
            <w:noProof/>
          </w:rPr>
          <w:t>3.1</w:t>
        </w:r>
        <w:r>
          <w:rPr>
            <w:rFonts w:eastAsiaTheme="minorEastAsia" w:cstheme="minorBidi"/>
            <w:noProof/>
            <w:kern w:val="2"/>
            <w:sz w:val="24"/>
            <w:szCs w:val="24"/>
            <w:lang w:eastAsia="fi-FI"/>
            <w14:ligatures w14:val="standardContextual"/>
          </w:rPr>
          <w:tab/>
        </w:r>
        <w:r w:rsidRPr="00D52B1D">
          <w:rPr>
            <w:rStyle w:val="Hyperlink"/>
            <w:noProof/>
          </w:rPr>
          <w:t>Principles of citation practice</w:t>
        </w:r>
        <w:r>
          <w:rPr>
            <w:noProof/>
            <w:webHidden/>
          </w:rPr>
          <w:tab/>
        </w:r>
        <w:r>
          <w:rPr>
            <w:noProof/>
            <w:webHidden/>
          </w:rPr>
          <w:fldChar w:fldCharType="begin"/>
        </w:r>
        <w:r>
          <w:rPr>
            <w:noProof/>
            <w:webHidden/>
          </w:rPr>
          <w:instrText xml:space="preserve"> PAGEREF _Toc220610101 \h </w:instrText>
        </w:r>
        <w:r>
          <w:rPr>
            <w:noProof/>
            <w:webHidden/>
          </w:rPr>
        </w:r>
        <w:r>
          <w:rPr>
            <w:noProof/>
            <w:webHidden/>
          </w:rPr>
          <w:fldChar w:fldCharType="separate"/>
        </w:r>
        <w:r w:rsidR="00850116">
          <w:rPr>
            <w:noProof/>
            <w:webHidden/>
          </w:rPr>
          <w:t>5</w:t>
        </w:r>
        <w:r>
          <w:rPr>
            <w:noProof/>
            <w:webHidden/>
          </w:rPr>
          <w:fldChar w:fldCharType="end"/>
        </w:r>
      </w:hyperlink>
    </w:p>
    <w:p w14:paraId="5926515A" w14:textId="70AB9FC8" w:rsidR="00F94CFA" w:rsidRDefault="00F94CFA">
      <w:pPr>
        <w:pStyle w:val="TOC2"/>
        <w:rPr>
          <w:rFonts w:eastAsiaTheme="minorEastAsia" w:cstheme="minorBidi"/>
          <w:noProof/>
          <w:kern w:val="2"/>
          <w:sz w:val="24"/>
          <w:szCs w:val="24"/>
          <w:lang w:eastAsia="fi-FI"/>
          <w14:ligatures w14:val="standardContextual"/>
        </w:rPr>
      </w:pPr>
      <w:hyperlink w:anchor="_Toc220610102" w:history="1">
        <w:r w:rsidRPr="00D52B1D">
          <w:rPr>
            <w:rStyle w:val="Hyperlink"/>
            <w:noProof/>
          </w:rPr>
          <w:t>3.2</w:t>
        </w:r>
        <w:r>
          <w:rPr>
            <w:rFonts w:eastAsiaTheme="minorEastAsia" w:cstheme="minorBidi"/>
            <w:noProof/>
            <w:kern w:val="2"/>
            <w:sz w:val="24"/>
            <w:szCs w:val="24"/>
            <w:lang w:eastAsia="fi-FI"/>
            <w14:ligatures w14:val="standardContextual"/>
          </w:rPr>
          <w:tab/>
        </w:r>
        <w:r w:rsidRPr="00D52B1D">
          <w:rPr>
            <w:rStyle w:val="Hyperlink"/>
            <w:noProof/>
          </w:rPr>
          <w:t>In-text references</w:t>
        </w:r>
        <w:r>
          <w:rPr>
            <w:noProof/>
            <w:webHidden/>
          </w:rPr>
          <w:tab/>
        </w:r>
        <w:r>
          <w:rPr>
            <w:noProof/>
            <w:webHidden/>
          </w:rPr>
          <w:fldChar w:fldCharType="begin"/>
        </w:r>
        <w:r>
          <w:rPr>
            <w:noProof/>
            <w:webHidden/>
          </w:rPr>
          <w:instrText xml:space="preserve"> PAGEREF _Toc220610102 \h </w:instrText>
        </w:r>
        <w:r>
          <w:rPr>
            <w:noProof/>
            <w:webHidden/>
          </w:rPr>
        </w:r>
        <w:r>
          <w:rPr>
            <w:noProof/>
            <w:webHidden/>
          </w:rPr>
          <w:fldChar w:fldCharType="separate"/>
        </w:r>
        <w:r w:rsidR="00850116">
          <w:rPr>
            <w:noProof/>
            <w:webHidden/>
          </w:rPr>
          <w:t>7</w:t>
        </w:r>
        <w:r>
          <w:rPr>
            <w:noProof/>
            <w:webHidden/>
          </w:rPr>
          <w:fldChar w:fldCharType="end"/>
        </w:r>
      </w:hyperlink>
    </w:p>
    <w:p w14:paraId="2E0BDF42" w14:textId="25B164C6" w:rsidR="00F94CFA" w:rsidRDefault="00F94CFA">
      <w:pPr>
        <w:pStyle w:val="TOC2"/>
        <w:rPr>
          <w:rFonts w:eastAsiaTheme="minorEastAsia" w:cstheme="minorBidi"/>
          <w:noProof/>
          <w:kern w:val="2"/>
          <w:sz w:val="24"/>
          <w:szCs w:val="24"/>
          <w:lang w:eastAsia="fi-FI"/>
          <w14:ligatures w14:val="standardContextual"/>
        </w:rPr>
      </w:pPr>
      <w:hyperlink w:anchor="_Toc220610103" w:history="1">
        <w:r w:rsidRPr="00D52B1D">
          <w:rPr>
            <w:rStyle w:val="Hyperlink"/>
            <w:noProof/>
            <w:lang w:val="en-US"/>
          </w:rPr>
          <w:t>3.3</w:t>
        </w:r>
        <w:r>
          <w:rPr>
            <w:rFonts w:eastAsiaTheme="minorEastAsia" w:cstheme="minorBidi"/>
            <w:noProof/>
            <w:kern w:val="2"/>
            <w:sz w:val="24"/>
            <w:szCs w:val="24"/>
            <w:lang w:eastAsia="fi-FI"/>
            <w14:ligatures w14:val="standardContextual"/>
          </w:rPr>
          <w:tab/>
        </w:r>
        <w:r w:rsidRPr="00D52B1D">
          <w:rPr>
            <w:rStyle w:val="Hyperlink"/>
            <w:noProof/>
            <w:lang w:val="en-US"/>
          </w:rPr>
          <w:t>Primary and secondary sources</w:t>
        </w:r>
        <w:r>
          <w:rPr>
            <w:noProof/>
            <w:webHidden/>
          </w:rPr>
          <w:tab/>
        </w:r>
        <w:r>
          <w:rPr>
            <w:noProof/>
            <w:webHidden/>
          </w:rPr>
          <w:fldChar w:fldCharType="begin"/>
        </w:r>
        <w:r>
          <w:rPr>
            <w:noProof/>
            <w:webHidden/>
          </w:rPr>
          <w:instrText xml:space="preserve"> PAGEREF _Toc220610103 \h </w:instrText>
        </w:r>
        <w:r>
          <w:rPr>
            <w:noProof/>
            <w:webHidden/>
          </w:rPr>
        </w:r>
        <w:r>
          <w:rPr>
            <w:noProof/>
            <w:webHidden/>
          </w:rPr>
          <w:fldChar w:fldCharType="separate"/>
        </w:r>
        <w:r w:rsidR="00850116">
          <w:rPr>
            <w:noProof/>
            <w:webHidden/>
          </w:rPr>
          <w:t>8</w:t>
        </w:r>
        <w:r>
          <w:rPr>
            <w:noProof/>
            <w:webHidden/>
          </w:rPr>
          <w:fldChar w:fldCharType="end"/>
        </w:r>
      </w:hyperlink>
    </w:p>
    <w:p w14:paraId="1880C098" w14:textId="70AD8ED2" w:rsidR="00F94CFA" w:rsidRDefault="00F94CFA">
      <w:pPr>
        <w:pStyle w:val="TOC2"/>
        <w:rPr>
          <w:rFonts w:eastAsiaTheme="minorEastAsia" w:cstheme="minorBidi"/>
          <w:noProof/>
          <w:kern w:val="2"/>
          <w:sz w:val="24"/>
          <w:szCs w:val="24"/>
          <w:lang w:eastAsia="fi-FI"/>
          <w14:ligatures w14:val="standardContextual"/>
        </w:rPr>
      </w:pPr>
      <w:hyperlink w:anchor="_Toc220610104" w:history="1">
        <w:r w:rsidRPr="00D52B1D">
          <w:rPr>
            <w:rStyle w:val="Hyperlink"/>
            <w:noProof/>
          </w:rPr>
          <w:t>3.4</w:t>
        </w:r>
        <w:r>
          <w:rPr>
            <w:rFonts w:eastAsiaTheme="minorEastAsia" w:cstheme="minorBidi"/>
            <w:noProof/>
            <w:kern w:val="2"/>
            <w:sz w:val="24"/>
            <w:szCs w:val="24"/>
            <w:lang w:eastAsia="fi-FI"/>
            <w14:ligatures w14:val="standardContextual"/>
          </w:rPr>
          <w:tab/>
        </w:r>
        <w:r w:rsidRPr="00D52B1D">
          <w:rPr>
            <w:rStyle w:val="Hyperlink"/>
            <w:noProof/>
          </w:rPr>
          <w:t>List of references</w:t>
        </w:r>
        <w:r>
          <w:rPr>
            <w:noProof/>
            <w:webHidden/>
          </w:rPr>
          <w:tab/>
        </w:r>
        <w:r>
          <w:rPr>
            <w:noProof/>
            <w:webHidden/>
          </w:rPr>
          <w:fldChar w:fldCharType="begin"/>
        </w:r>
        <w:r>
          <w:rPr>
            <w:noProof/>
            <w:webHidden/>
          </w:rPr>
          <w:instrText xml:space="preserve"> PAGEREF _Toc220610104 \h </w:instrText>
        </w:r>
        <w:r>
          <w:rPr>
            <w:noProof/>
            <w:webHidden/>
          </w:rPr>
        </w:r>
        <w:r>
          <w:rPr>
            <w:noProof/>
            <w:webHidden/>
          </w:rPr>
          <w:fldChar w:fldCharType="separate"/>
        </w:r>
        <w:r w:rsidR="00850116">
          <w:rPr>
            <w:noProof/>
            <w:webHidden/>
          </w:rPr>
          <w:t>9</w:t>
        </w:r>
        <w:r>
          <w:rPr>
            <w:noProof/>
            <w:webHidden/>
          </w:rPr>
          <w:fldChar w:fldCharType="end"/>
        </w:r>
      </w:hyperlink>
    </w:p>
    <w:p w14:paraId="1E6943FD" w14:textId="1FECCCA0" w:rsidR="00F94CFA" w:rsidRDefault="00F94CFA">
      <w:pPr>
        <w:pStyle w:val="TOC3"/>
        <w:rPr>
          <w:rFonts w:eastAsiaTheme="minorEastAsia" w:cstheme="minorBidi"/>
          <w:noProof/>
          <w:kern w:val="2"/>
          <w:sz w:val="24"/>
          <w:szCs w:val="24"/>
          <w:lang w:eastAsia="fi-FI"/>
          <w14:ligatures w14:val="standardContextual"/>
        </w:rPr>
      </w:pPr>
      <w:hyperlink w:anchor="_Toc220610105" w:history="1">
        <w:r w:rsidRPr="00D52B1D">
          <w:rPr>
            <w:rStyle w:val="Hyperlink"/>
            <w:noProof/>
            <w:lang w:val="en-US"/>
          </w:rPr>
          <w:t>3.4.1</w:t>
        </w:r>
        <w:r>
          <w:rPr>
            <w:rFonts w:eastAsiaTheme="minorEastAsia" w:cstheme="minorBidi"/>
            <w:noProof/>
            <w:kern w:val="2"/>
            <w:sz w:val="24"/>
            <w:szCs w:val="24"/>
            <w:lang w:eastAsia="fi-FI"/>
            <w14:ligatures w14:val="standardContextual"/>
          </w:rPr>
          <w:tab/>
        </w:r>
        <w:r w:rsidRPr="00D52B1D">
          <w:rPr>
            <w:rStyle w:val="Hyperlink"/>
            <w:noProof/>
            <w:lang w:val="en-US"/>
          </w:rPr>
          <w:t>Principles of compiling a list of references</w:t>
        </w:r>
        <w:r>
          <w:rPr>
            <w:noProof/>
            <w:webHidden/>
          </w:rPr>
          <w:tab/>
        </w:r>
        <w:r>
          <w:rPr>
            <w:noProof/>
            <w:webHidden/>
          </w:rPr>
          <w:fldChar w:fldCharType="begin"/>
        </w:r>
        <w:r>
          <w:rPr>
            <w:noProof/>
            <w:webHidden/>
          </w:rPr>
          <w:instrText xml:space="preserve"> PAGEREF _Toc220610105 \h </w:instrText>
        </w:r>
        <w:r>
          <w:rPr>
            <w:noProof/>
            <w:webHidden/>
          </w:rPr>
        </w:r>
        <w:r>
          <w:rPr>
            <w:noProof/>
            <w:webHidden/>
          </w:rPr>
          <w:fldChar w:fldCharType="separate"/>
        </w:r>
        <w:r w:rsidR="00850116">
          <w:rPr>
            <w:noProof/>
            <w:webHidden/>
          </w:rPr>
          <w:t>9</w:t>
        </w:r>
        <w:r>
          <w:rPr>
            <w:noProof/>
            <w:webHidden/>
          </w:rPr>
          <w:fldChar w:fldCharType="end"/>
        </w:r>
      </w:hyperlink>
    </w:p>
    <w:p w14:paraId="4762004D" w14:textId="04F9D917" w:rsidR="00F94CFA" w:rsidRDefault="00F94CFA">
      <w:pPr>
        <w:pStyle w:val="TOC3"/>
        <w:rPr>
          <w:rFonts w:eastAsiaTheme="minorEastAsia" w:cstheme="minorBidi"/>
          <w:noProof/>
          <w:kern w:val="2"/>
          <w:sz w:val="24"/>
          <w:szCs w:val="24"/>
          <w:lang w:eastAsia="fi-FI"/>
          <w14:ligatures w14:val="standardContextual"/>
        </w:rPr>
      </w:pPr>
      <w:hyperlink w:anchor="_Toc220610106" w:history="1">
        <w:r w:rsidRPr="00D52B1D">
          <w:rPr>
            <w:rStyle w:val="Hyperlink"/>
            <w:noProof/>
            <w:lang w:val="en-US"/>
          </w:rPr>
          <w:t>3.4.2</w:t>
        </w:r>
        <w:r>
          <w:rPr>
            <w:rFonts w:eastAsiaTheme="minorEastAsia" w:cstheme="minorBidi"/>
            <w:noProof/>
            <w:kern w:val="2"/>
            <w:sz w:val="24"/>
            <w:szCs w:val="24"/>
            <w:lang w:eastAsia="fi-FI"/>
            <w14:ligatures w14:val="standardContextual"/>
          </w:rPr>
          <w:tab/>
        </w:r>
        <w:r w:rsidRPr="00D52B1D">
          <w:rPr>
            <w:rStyle w:val="Hyperlink"/>
            <w:noProof/>
            <w:lang w:val="en-US"/>
          </w:rPr>
          <w:t>Scholarly and professional works and articles</w:t>
        </w:r>
        <w:r>
          <w:rPr>
            <w:noProof/>
            <w:webHidden/>
          </w:rPr>
          <w:tab/>
        </w:r>
        <w:r>
          <w:rPr>
            <w:noProof/>
            <w:webHidden/>
          </w:rPr>
          <w:fldChar w:fldCharType="begin"/>
        </w:r>
        <w:r>
          <w:rPr>
            <w:noProof/>
            <w:webHidden/>
          </w:rPr>
          <w:instrText xml:space="preserve"> PAGEREF _Toc220610106 \h </w:instrText>
        </w:r>
        <w:r>
          <w:rPr>
            <w:noProof/>
            <w:webHidden/>
          </w:rPr>
        </w:r>
        <w:r>
          <w:rPr>
            <w:noProof/>
            <w:webHidden/>
          </w:rPr>
          <w:fldChar w:fldCharType="separate"/>
        </w:r>
        <w:r w:rsidR="00850116">
          <w:rPr>
            <w:noProof/>
            <w:webHidden/>
          </w:rPr>
          <w:t>10</w:t>
        </w:r>
        <w:r>
          <w:rPr>
            <w:noProof/>
            <w:webHidden/>
          </w:rPr>
          <w:fldChar w:fldCharType="end"/>
        </w:r>
      </w:hyperlink>
    </w:p>
    <w:p w14:paraId="15B25714" w14:textId="19057945" w:rsidR="00F94CFA" w:rsidRDefault="00F94CFA">
      <w:pPr>
        <w:pStyle w:val="TOC3"/>
        <w:rPr>
          <w:rFonts w:eastAsiaTheme="minorEastAsia" w:cstheme="minorBidi"/>
          <w:noProof/>
          <w:kern w:val="2"/>
          <w:sz w:val="24"/>
          <w:szCs w:val="24"/>
          <w:lang w:eastAsia="fi-FI"/>
          <w14:ligatures w14:val="standardContextual"/>
        </w:rPr>
      </w:pPr>
      <w:hyperlink w:anchor="_Toc220610107" w:history="1">
        <w:r w:rsidRPr="00D52B1D">
          <w:rPr>
            <w:rStyle w:val="Hyperlink"/>
            <w:noProof/>
          </w:rPr>
          <w:t>3.4.3</w:t>
        </w:r>
        <w:r>
          <w:rPr>
            <w:rFonts w:eastAsiaTheme="minorEastAsia" w:cstheme="minorBidi"/>
            <w:noProof/>
            <w:kern w:val="2"/>
            <w:sz w:val="24"/>
            <w:szCs w:val="24"/>
            <w:lang w:eastAsia="fi-FI"/>
            <w14:ligatures w14:val="standardContextual"/>
          </w:rPr>
          <w:tab/>
        </w:r>
        <w:r w:rsidRPr="00D52B1D">
          <w:rPr>
            <w:rStyle w:val="Hyperlink"/>
            <w:noProof/>
          </w:rPr>
          <w:t>Other sources</w:t>
        </w:r>
        <w:r>
          <w:rPr>
            <w:noProof/>
            <w:webHidden/>
          </w:rPr>
          <w:tab/>
        </w:r>
        <w:r>
          <w:rPr>
            <w:noProof/>
            <w:webHidden/>
          </w:rPr>
          <w:fldChar w:fldCharType="begin"/>
        </w:r>
        <w:r>
          <w:rPr>
            <w:noProof/>
            <w:webHidden/>
          </w:rPr>
          <w:instrText xml:space="preserve"> PAGEREF _Toc220610107 \h </w:instrText>
        </w:r>
        <w:r>
          <w:rPr>
            <w:noProof/>
            <w:webHidden/>
          </w:rPr>
        </w:r>
        <w:r>
          <w:rPr>
            <w:noProof/>
            <w:webHidden/>
          </w:rPr>
          <w:fldChar w:fldCharType="separate"/>
        </w:r>
        <w:r w:rsidR="00850116">
          <w:rPr>
            <w:noProof/>
            <w:webHidden/>
          </w:rPr>
          <w:t>13</w:t>
        </w:r>
        <w:r>
          <w:rPr>
            <w:noProof/>
            <w:webHidden/>
          </w:rPr>
          <w:fldChar w:fldCharType="end"/>
        </w:r>
      </w:hyperlink>
    </w:p>
    <w:p w14:paraId="75C34A37" w14:textId="5757D765" w:rsidR="00F94CFA" w:rsidRDefault="00F94CFA">
      <w:pPr>
        <w:pStyle w:val="TOC1"/>
        <w:tabs>
          <w:tab w:val="left" w:pos="397"/>
        </w:tabs>
        <w:rPr>
          <w:rFonts w:eastAsiaTheme="minorEastAsia" w:cstheme="minorBidi"/>
          <w:kern w:val="2"/>
          <w:sz w:val="24"/>
          <w:szCs w:val="24"/>
          <w:lang w:eastAsia="fi-FI"/>
          <w14:ligatures w14:val="standardContextual"/>
        </w:rPr>
      </w:pPr>
      <w:hyperlink w:anchor="_Toc220610108" w:history="1">
        <w:r w:rsidRPr="00D52B1D">
          <w:rPr>
            <w:rStyle w:val="Hyperlink"/>
          </w:rPr>
          <w:t>4</w:t>
        </w:r>
        <w:r>
          <w:rPr>
            <w:rFonts w:eastAsiaTheme="minorEastAsia" w:cstheme="minorBidi"/>
            <w:kern w:val="2"/>
            <w:sz w:val="24"/>
            <w:szCs w:val="24"/>
            <w:lang w:eastAsia="fi-FI"/>
            <w14:ligatures w14:val="standardContextual"/>
          </w:rPr>
          <w:tab/>
        </w:r>
        <w:r w:rsidRPr="00D52B1D">
          <w:rPr>
            <w:rStyle w:val="Hyperlink"/>
          </w:rPr>
          <w:t>Creating accessible documents</w:t>
        </w:r>
        <w:r>
          <w:rPr>
            <w:webHidden/>
          </w:rPr>
          <w:tab/>
        </w:r>
        <w:r>
          <w:rPr>
            <w:webHidden/>
          </w:rPr>
          <w:fldChar w:fldCharType="begin"/>
        </w:r>
        <w:r>
          <w:rPr>
            <w:webHidden/>
          </w:rPr>
          <w:instrText xml:space="preserve"> PAGEREF _Toc220610108 \h </w:instrText>
        </w:r>
        <w:r>
          <w:rPr>
            <w:webHidden/>
          </w:rPr>
        </w:r>
        <w:r>
          <w:rPr>
            <w:webHidden/>
          </w:rPr>
          <w:fldChar w:fldCharType="separate"/>
        </w:r>
        <w:r w:rsidR="00850116">
          <w:rPr>
            <w:webHidden/>
          </w:rPr>
          <w:t>16</w:t>
        </w:r>
        <w:r>
          <w:rPr>
            <w:webHidden/>
          </w:rPr>
          <w:fldChar w:fldCharType="end"/>
        </w:r>
      </w:hyperlink>
    </w:p>
    <w:p w14:paraId="600329C6" w14:textId="76A5EC24" w:rsidR="00F94CFA" w:rsidRDefault="00F94CFA">
      <w:pPr>
        <w:pStyle w:val="TOC2"/>
        <w:rPr>
          <w:rFonts w:eastAsiaTheme="minorEastAsia" w:cstheme="minorBidi"/>
          <w:noProof/>
          <w:kern w:val="2"/>
          <w:sz w:val="24"/>
          <w:szCs w:val="24"/>
          <w:lang w:eastAsia="fi-FI"/>
          <w14:ligatures w14:val="standardContextual"/>
        </w:rPr>
      </w:pPr>
      <w:hyperlink w:anchor="_Toc220610109" w:history="1">
        <w:r w:rsidRPr="00D52B1D">
          <w:rPr>
            <w:rStyle w:val="Hyperlink"/>
            <w:noProof/>
          </w:rPr>
          <w:t>4.1</w:t>
        </w:r>
        <w:r>
          <w:rPr>
            <w:rFonts w:eastAsiaTheme="minorEastAsia" w:cstheme="minorBidi"/>
            <w:noProof/>
            <w:kern w:val="2"/>
            <w:sz w:val="24"/>
            <w:szCs w:val="24"/>
            <w:lang w:eastAsia="fi-FI"/>
            <w14:ligatures w14:val="standardContextual"/>
          </w:rPr>
          <w:tab/>
        </w:r>
        <w:r w:rsidRPr="00D52B1D">
          <w:rPr>
            <w:rStyle w:val="Hyperlink"/>
            <w:noProof/>
          </w:rPr>
          <w:t>Finalizing the document properties</w:t>
        </w:r>
        <w:r>
          <w:rPr>
            <w:noProof/>
            <w:webHidden/>
          </w:rPr>
          <w:tab/>
        </w:r>
        <w:r>
          <w:rPr>
            <w:noProof/>
            <w:webHidden/>
          </w:rPr>
          <w:fldChar w:fldCharType="begin"/>
        </w:r>
        <w:r>
          <w:rPr>
            <w:noProof/>
            <w:webHidden/>
          </w:rPr>
          <w:instrText xml:space="preserve"> PAGEREF _Toc220610109 \h </w:instrText>
        </w:r>
        <w:r>
          <w:rPr>
            <w:noProof/>
            <w:webHidden/>
          </w:rPr>
        </w:r>
        <w:r>
          <w:rPr>
            <w:noProof/>
            <w:webHidden/>
          </w:rPr>
          <w:fldChar w:fldCharType="separate"/>
        </w:r>
        <w:r w:rsidR="00850116">
          <w:rPr>
            <w:noProof/>
            <w:webHidden/>
          </w:rPr>
          <w:t>16</w:t>
        </w:r>
        <w:r>
          <w:rPr>
            <w:noProof/>
            <w:webHidden/>
          </w:rPr>
          <w:fldChar w:fldCharType="end"/>
        </w:r>
      </w:hyperlink>
    </w:p>
    <w:p w14:paraId="74666C44" w14:textId="67B3D3FD" w:rsidR="00F94CFA" w:rsidRDefault="00F94CFA">
      <w:pPr>
        <w:pStyle w:val="TOC2"/>
        <w:rPr>
          <w:rFonts w:eastAsiaTheme="minorEastAsia" w:cstheme="minorBidi"/>
          <w:noProof/>
          <w:kern w:val="2"/>
          <w:sz w:val="24"/>
          <w:szCs w:val="24"/>
          <w:lang w:eastAsia="fi-FI"/>
          <w14:ligatures w14:val="standardContextual"/>
        </w:rPr>
      </w:pPr>
      <w:hyperlink w:anchor="_Toc220610110" w:history="1">
        <w:r w:rsidRPr="00D52B1D">
          <w:rPr>
            <w:rStyle w:val="Hyperlink"/>
            <w:noProof/>
            <w:lang w:val="en-US"/>
          </w:rPr>
          <w:t>4.2</w:t>
        </w:r>
        <w:r>
          <w:rPr>
            <w:rFonts w:eastAsiaTheme="minorEastAsia" w:cstheme="minorBidi"/>
            <w:noProof/>
            <w:kern w:val="2"/>
            <w:sz w:val="24"/>
            <w:szCs w:val="24"/>
            <w:lang w:eastAsia="fi-FI"/>
            <w14:ligatures w14:val="standardContextual"/>
          </w:rPr>
          <w:tab/>
        </w:r>
        <w:r w:rsidRPr="00D52B1D">
          <w:rPr>
            <w:rStyle w:val="Hyperlink"/>
            <w:noProof/>
            <w:lang w:val="en-US"/>
          </w:rPr>
          <w:t>Checking the accessibility of a thesis</w:t>
        </w:r>
        <w:r>
          <w:rPr>
            <w:noProof/>
            <w:webHidden/>
          </w:rPr>
          <w:tab/>
        </w:r>
        <w:r>
          <w:rPr>
            <w:noProof/>
            <w:webHidden/>
          </w:rPr>
          <w:fldChar w:fldCharType="begin"/>
        </w:r>
        <w:r>
          <w:rPr>
            <w:noProof/>
            <w:webHidden/>
          </w:rPr>
          <w:instrText xml:space="preserve"> PAGEREF _Toc220610110 \h </w:instrText>
        </w:r>
        <w:r>
          <w:rPr>
            <w:noProof/>
            <w:webHidden/>
          </w:rPr>
        </w:r>
        <w:r>
          <w:rPr>
            <w:noProof/>
            <w:webHidden/>
          </w:rPr>
          <w:fldChar w:fldCharType="separate"/>
        </w:r>
        <w:r w:rsidR="00850116">
          <w:rPr>
            <w:noProof/>
            <w:webHidden/>
          </w:rPr>
          <w:t>17</w:t>
        </w:r>
        <w:r>
          <w:rPr>
            <w:noProof/>
            <w:webHidden/>
          </w:rPr>
          <w:fldChar w:fldCharType="end"/>
        </w:r>
      </w:hyperlink>
    </w:p>
    <w:p w14:paraId="185456A8" w14:textId="2205739B" w:rsidR="00F94CFA" w:rsidRDefault="00F94CFA">
      <w:pPr>
        <w:pStyle w:val="TOC2"/>
        <w:rPr>
          <w:rFonts w:eastAsiaTheme="minorEastAsia" w:cstheme="minorBidi"/>
          <w:noProof/>
          <w:kern w:val="2"/>
          <w:sz w:val="24"/>
          <w:szCs w:val="24"/>
          <w:lang w:eastAsia="fi-FI"/>
          <w14:ligatures w14:val="standardContextual"/>
        </w:rPr>
      </w:pPr>
      <w:hyperlink w:anchor="_Toc220610111" w:history="1">
        <w:r w:rsidRPr="00D52B1D">
          <w:rPr>
            <w:rStyle w:val="Hyperlink"/>
            <w:noProof/>
            <w:lang w:val="en-US"/>
          </w:rPr>
          <w:t>4.3</w:t>
        </w:r>
        <w:r>
          <w:rPr>
            <w:rFonts w:eastAsiaTheme="minorEastAsia" w:cstheme="minorBidi"/>
            <w:noProof/>
            <w:kern w:val="2"/>
            <w:sz w:val="24"/>
            <w:szCs w:val="24"/>
            <w:lang w:eastAsia="fi-FI"/>
            <w14:ligatures w14:val="standardContextual"/>
          </w:rPr>
          <w:tab/>
        </w:r>
        <w:r w:rsidRPr="00D52B1D">
          <w:rPr>
            <w:rStyle w:val="Hyperlink"/>
            <w:noProof/>
            <w:lang w:val="en-US"/>
          </w:rPr>
          <w:t>Saving Word files as accessible PDF files</w:t>
        </w:r>
        <w:r>
          <w:rPr>
            <w:noProof/>
            <w:webHidden/>
          </w:rPr>
          <w:tab/>
        </w:r>
        <w:r>
          <w:rPr>
            <w:noProof/>
            <w:webHidden/>
          </w:rPr>
          <w:fldChar w:fldCharType="begin"/>
        </w:r>
        <w:r>
          <w:rPr>
            <w:noProof/>
            <w:webHidden/>
          </w:rPr>
          <w:instrText xml:space="preserve"> PAGEREF _Toc220610111 \h </w:instrText>
        </w:r>
        <w:r>
          <w:rPr>
            <w:noProof/>
            <w:webHidden/>
          </w:rPr>
        </w:r>
        <w:r>
          <w:rPr>
            <w:noProof/>
            <w:webHidden/>
          </w:rPr>
          <w:fldChar w:fldCharType="separate"/>
        </w:r>
        <w:r w:rsidR="00850116">
          <w:rPr>
            <w:noProof/>
            <w:webHidden/>
          </w:rPr>
          <w:t>18</w:t>
        </w:r>
        <w:r>
          <w:rPr>
            <w:noProof/>
            <w:webHidden/>
          </w:rPr>
          <w:fldChar w:fldCharType="end"/>
        </w:r>
      </w:hyperlink>
    </w:p>
    <w:p w14:paraId="768D1882" w14:textId="567A4A58" w:rsidR="00F94CFA" w:rsidRDefault="00F94CFA">
      <w:pPr>
        <w:pStyle w:val="TOC1"/>
        <w:rPr>
          <w:rFonts w:eastAsiaTheme="minorEastAsia" w:cstheme="minorBidi"/>
          <w:kern w:val="2"/>
          <w:sz w:val="24"/>
          <w:szCs w:val="24"/>
          <w:lang w:eastAsia="fi-FI"/>
          <w14:ligatures w14:val="standardContextual"/>
        </w:rPr>
      </w:pPr>
      <w:hyperlink w:anchor="_Toc220610112" w:history="1">
        <w:r w:rsidRPr="00D52B1D">
          <w:rPr>
            <w:rStyle w:val="Hyperlink"/>
            <w:lang w:val="en-US"/>
          </w:rPr>
          <w:t>Sources</w:t>
        </w:r>
        <w:r>
          <w:rPr>
            <w:webHidden/>
          </w:rPr>
          <w:tab/>
        </w:r>
        <w:r>
          <w:rPr>
            <w:webHidden/>
          </w:rPr>
          <w:fldChar w:fldCharType="begin"/>
        </w:r>
        <w:r>
          <w:rPr>
            <w:webHidden/>
          </w:rPr>
          <w:instrText xml:space="preserve"> PAGEREF _Toc220610112 \h </w:instrText>
        </w:r>
        <w:r>
          <w:rPr>
            <w:webHidden/>
          </w:rPr>
        </w:r>
        <w:r>
          <w:rPr>
            <w:webHidden/>
          </w:rPr>
          <w:fldChar w:fldCharType="separate"/>
        </w:r>
        <w:r w:rsidR="00850116">
          <w:rPr>
            <w:webHidden/>
          </w:rPr>
          <w:t>20</w:t>
        </w:r>
        <w:r>
          <w:rPr>
            <w:webHidden/>
          </w:rPr>
          <w:fldChar w:fldCharType="end"/>
        </w:r>
      </w:hyperlink>
    </w:p>
    <w:p w14:paraId="2925A7A5" w14:textId="1DF23D3F" w:rsidR="0092318F" w:rsidRDefault="0092318F" w:rsidP="5A9B322C">
      <w:pPr>
        <w:pStyle w:val="TOC1"/>
        <w:tabs>
          <w:tab w:val="clear" w:pos="8494"/>
          <w:tab w:val="right" w:pos="8490"/>
        </w:tabs>
        <w:rPr>
          <w:rFonts w:eastAsiaTheme="minorEastAsia" w:cstheme="minorBidi"/>
          <w:kern w:val="2"/>
          <w:sz w:val="24"/>
          <w:szCs w:val="24"/>
          <w:lang w:eastAsia="fi-FI"/>
          <w14:ligatures w14:val="standardContextual"/>
        </w:rPr>
      </w:pPr>
      <w:r>
        <w:fldChar w:fldCharType="end"/>
      </w:r>
    </w:p>
    <w:p w14:paraId="71FC201B" w14:textId="3622F517" w:rsidR="007B1319" w:rsidRPr="007E7DD5" w:rsidRDefault="007B1319" w:rsidP="0037608C">
      <w:pPr>
        <w:pStyle w:val="Liitteet"/>
      </w:pPr>
    </w:p>
    <w:p w14:paraId="762132BE" w14:textId="77777777" w:rsidR="007B1319" w:rsidRPr="0037608C" w:rsidRDefault="007B1319" w:rsidP="0037608C">
      <w:pPr>
        <w:pStyle w:val="Liitteet"/>
        <w:rPr>
          <w:color w:val="FF0000"/>
        </w:rPr>
        <w:sectPr w:rsidR="007B1319" w:rsidRPr="0037608C" w:rsidSect="001E7CA1">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134" w:right="1134" w:bottom="1701" w:left="2268" w:header="567" w:footer="567" w:gutter="0"/>
          <w:cols w:space="708"/>
          <w:docGrid w:linePitch="360"/>
        </w:sectPr>
      </w:pPr>
    </w:p>
    <w:p w14:paraId="6C974B1D" w14:textId="790EB08A" w:rsidR="00CB2679" w:rsidRPr="008B75F0" w:rsidRDefault="000D229A" w:rsidP="00C5350B">
      <w:pPr>
        <w:pStyle w:val="Heading1"/>
      </w:pPr>
      <w:bookmarkStart w:id="0" w:name="_Toc220610093"/>
      <w:r>
        <w:lastRenderedPageBreak/>
        <w:t>Introduction</w:t>
      </w:r>
      <w:bookmarkEnd w:id="0"/>
    </w:p>
    <w:p w14:paraId="044E1DE5" w14:textId="77777777" w:rsidR="000D229A" w:rsidRDefault="000D229A" w:rsidP="000D229A">
      <w:pPr>
        <w:pStyle w:val="Bodytext1"/>
        <w:rPr>
          <w:lang w:val="en-US"/>
        </w:rPr>
      </w:pPr>
      <w:r w:rsidRPr="000D229A">
        <w:rPr>
          <w:lang w:val="en-US"/>
        </w:rPr>
        <w:t>Th</w:t>
      </w:r>
      <w:r>
        <w:rPr>
          <w:lang w:val="en-US"/>
        </w:rPr>
        <w:t>ese</w:t>
      </w:r>
      <w:r w:rsidRPr="000D229A">
        <w:rPr>
          <w:lang w:val="en-US"/>
        </w:rPr>
        <w:t xml:space="preserve"> guide</w:t>
      </w:r>
      <w:r>
        <w:rPr>
          <w:lang w:val="en-US"/>
        </w:rPr>
        <w:t>lines</w:t>
      </w:r>
      <w:r w:rsidRPr="000D229A">
        <w:rPr>
          <w:lang w:val="en-US"/>
        </w:rPr>
        <w:t xml:space="preserve"> present the referencing technique used in learning assignments and theses in the wellbeing degree program</w:t>
      </w:r>
      <w:r>
        <w:rPr>
          <w:lang w:val="en-US"/>
        </w:rPr>
        <w:t>me</w:t>
      </w:r>
      <w:r w:rsidRPr="000D229A">
        <w:rPr>
          <w:lang w:val="en-US"/>
        </w:rPr>
        <w:t>s at Metropolia University of Applied Sciences</w:t>
      </w:r>
      <w:r>
        <w:rPr>
          <w:lang w:val="en-US"/>
        </w:rPr>
        <w:t>.</w:t>
      </w:r>
    </w:p>
    <w:p w14:paraId="3461B63B" w14:textId="5396A0C7" w:rsidR="009D6131" w:rsidRPr="000D229A" w:rsidRDefault="000D229A" w:rsidP="000D229A">
      <w:pPr>
        <w:pStyle w:val="Bodytext1"/>
        <w:rPr>
          <w:lang w:val="en-US"/>
        </w:rPr>
      </w:pPr>
      <w:r w:rsidRPr="000D229A">
        <w:rPr>
          <w:lang w:val="en-US"/>
        </w:rPr>
        <w:t xml:space="preserve">There are two layout models for learning assignments: the </w:t>
      </w:r>
      <w:r>
        <w:rPr>
          <w:lang w:val="en-US"/>
        </w:rPr>
        <w:t xml:space="preserve">layout model for an </w:t>
      </w:r>
      <w:r w:rsidRPr="000D229A">
        <w:rPr>
          <w:lang w:val="en-US"/>
        </w:rPr>
        <w:t xml:space="preserve">extensive written </w:t>
      </w:r>
      <w:r>
        <w:rPr>
          <w:lang w:val="en-US"/>
        </w:rPr>
        <w:t>assignment</w:t>
      </w:r>
      <w:r w:rsidRPr="000D229A">
        <w:rPr>
          <w:lang w:val="en-US"/>
        </w:rPr>
        <w:t xml:space="preserve"> used in th</w:t>
      </w:r>
      <w:r>
        <w:rPr>
          <w:lang w:val="en-US"/>
        </w:rPr>
        <w:t>ese</w:t>
      </w:r>
      <w:r w:rsidRPr="000D229A">
        <w:rPr>
          <w:lang w:val="en-US"/>
        </w:rPr>
        <w:t xml:space="preserve"> guide</w:t>
      </w:r>
      <w:r>
        <w:rPr>
          <w:lang w:val="en-US"/>
        </w:rPr>
        <w:t>lines</w:t>
      </w:r>
      <w:r w:rsidRPr="000D229A">
        <w:rPr>
          <w:lang w:val="en-US"/>
        </w:rPr>
        <w:t xml:space="preserve">, and the standard layout model. The extensive written </w:t>
      </w:r>
      <w:r>
        <w:rPr>
          <w:lang w:val="en-US"/>
        </w:rPr>
        <w:t>assignment</w:t>
      </w:r>
      <w:r w:rsidRPr="000D229A">
        <w:rPr>
          <w:lang w:val="en-US"/>
        </w:rPr>
        <w:t xml:space="preserve"> model is used for theses and extensive learning assignments. The standard layout is suitable for short learning assignments, reports, and documents such as applications, meeting documents, and client letters.</w:t>
      </w:r>
    </w:p>
    <w:p w14:paraId="2398D6FE" w14:textId="4906B175" w:rsidR="009D6131" w:rsidRDefault="00001080" w:rsidP="00001080">
      <w:pPr>
        <w:pStyle w:val="Heading1"/>
      </w:pPr>
      <w:bookmarkStart w:id="1" w:name="_Toc220610094"/>
      <w:r>
        <w:t>Writing written assignments</w:t>
      </w:r>
      <w:bookmarkEnd w:id="1"/>
    </w:p>
    <w:p w14:paraId="4D8695AD" w14:textId="0F7056F0" w:rsidR="00001080" w:rsidRPr="00001080" w:rsidRDefault="00001080" w:rsidP="00001080">
      <w:pPr>
        <w:pStyle w:val="Heading2"/>
      </w:pPr>
      <w:bookmarkStart w:id="2" w:name="_Toc220610095"/>
      <w:r>
        <w:t>Structure</w:t>
      </w:r>
      <w:bookmarkEnd w:id="2"/>
    </w:p>
    <w:p w14:paraId="0526E048" w14:textId="77777777" w:rsidR="000D229A" w:rsidRPr="00DF5F7B" w:rsidRDefault="000D229A" w:rsidP="000D229A">
      <w:pPr>
        <w:pStyle w:val="Bodytextbeforequotationorlist"/>
        <w:rPr>
          <w:color w:val="000000" w:themeColor="text1"/>
          <w:lang w:val="en-US"/>
        </w:rPr>
      </w:pPr>
      <w:r w:rsidRPr="00DF5F7B">
        <w:rPr>
          <w:color w:val="000000" w:themeColor="text1"/>
          <w:lang w:val="en-US"/>
        </w:rPr>
        <w:t xml:space="preserve">An extensive written assignment consists of the following parts: </w:t>
      </w:r>
    </w:p>
    <w:p w14:paraId="3AA1ACBB" w14:textId="77777777" w:rsidR="000D229A" w:rsidRPr="00DF5F7B" w:rsidRDefault="000D229A" w:rsidP="000D229A">
      <w:pPr>
        <w:pStyle w:val="Bulletlist"/>
        <w:numPr>
          <w:ilvl w:val="0"/>
          <w:numId w:val="32"/>
        </w:numPr>
        <w:rPr>
          <w:color w:val="000000" w:themeColor="text1"/>
          <w:lang w:val="en-US"/>
        </w:rPr>
      </w:pPr>
      <w:r w:rsidRPr="00DF5F7B">
        <w:rPr>
          <w:color w:val="000000" w:themeColor="text1"/>
          <w:lang w:val="en-US"/>
        </w:rPr>
        <w:t>Title page, or cover page</w:t>
      </w:r>
    </w:p>
    <w:p w14:paraId="676C4238" w14:textId="77777777" w:rsidR="000D229A" w:rsidRPr="00DF5F7B" w:rsidRDefault="000D229A" w:rsidP="000D229A">
      <w:pPr>
        <w:pStyle w:val="Bulletlist"/>
        <w:numPr>
          <w:ilvl w:val="0"/>
          <w:numId w:val="32"/>
        </w:numPr>
        <w:rPr>
          <w:color w:val="000000" w:themeColor="text1"/>
          <w:lang w:val="en-US"/>
        </w:rPr>
      </w:pPr>
      <w:r w:rsidRPr="00DF5F7B">
        <w:rPr>
          <w:color w:val="000000" w:themeColor="text1"/>
          <w:lang w:val="en-US"/>
        </w:rPr>
        <w:t>Abstract in Finnish (only in thesis)</w:t>
      </w:r>
    </w:p>
    <w:p w14:paraId="3F3558B4" w14:textId="77777777" w:rsidR="000D229A" w:rsidRPr="00DF5F7B" w:rsidRDefault="000D229A" w:rsidP="000D229A">
      <w:pPr>
        <w:pStyle w:val="Bulletlist"/>
        <w:numPr>
          <w:ilvl w:val="0"/>
          <w:numId w:val="32"/>
        </w:numPr>
        <w:rPr>
          <w:color w:val="000000" w:themeColor="text1"/>
          <w:lang w:val="en-US"/>
        </w:rPr>
      </w:pPr>
      <w:r w:rsidRPr="00DF5F7B">
        <w:rPr>
          <w:color w:val="000000" w:themeColor="text1"/>
          <w:lang w:val="en-US"/>
        </w:rPr>
        <w:t>Abstract in English (only in thesis)</w:t>
      </w:r>
    </w:p>
    <w:p w14:paraId="7C98BC9E" w14:textId="77777777" w:rsidR="000D229A" w:rsidRPr="00DF5F7B" w:rsidRDefault="000D229A" w:rsidP="000D229A">
      <w:pPr>
        <w:pStyle w:val="Bulletlist"/>
        <w:numPr>
          <w:ilvl w:val="0"/>
          <w:numId w:val="32"/>
        </w:numPr>
        <w:rPr>
          <w:color w:val="000000" w:themeColor="text1"/>
        </w:rPr>
      </w:pPr>
      <w:r>
        <w:rPr>
          <w:color w:val="000000" w:themeColor="text1"/>
        </w:rPr>
        <w:t>Table of c</w:t>
      </w:r>
      <w:r w:rsidRPr="00DF5F7B">
        <w:rPr>
          <w:color w:val="000000" w:themeColor="text1"/>
        </w:rPr>
        <w:t>ontents</w:t>
      </w:r>
    </w:p>
    <w:p w14:paraId="0A88E154" w14:textId="77777777" w:rsidR="000D229A" w:rsidRPr="00DF5F7B" w:rsidRDefault="000D229A" w:rsidP="000D229A">
      <w:pPr>
        <w:pStyle w:val="Bulletlist"/>
        <w:numPr>
          <w:ilvl w:val="0"/>
          <w:numId w:val="32"/>
        </w:numPr>
        <w:rPr>
          <w:color w:val="000000" w:themeColor="text1"/>
        </w:rPr>
      </w:pPr>
      <w:r w:rsidRPr="00DF5F7B">
        <w:rPr>
          <w:color w:val="000000" w:themeColor="text1"/>
        </w:rPr>
        <w:t xml:space="preserve">Introduction </w:t>
      </w:r>
    </w:p>
    <w:p w14:paraId="40390498" w14:textId="77777777" w:rsidR="000D229A" w:rsidRPr="00DF5F7B" w:rsidRDefault="000D229A" w:rsidP="000D229A">
      <w:pPr>
        <w:pStyle w:val="Bulletlist"/>
        <w:numPr>
          <w:ilvl w:val="0"/>
          <w:numId w:val="32"/>
        </w:numPr>
        <w:rPr>
          <w:color w:val="000000" w:themeColor="text1"/>
          <w:lang w:val="en-US"/>
        </w:rPr>
      </w:pPr>
      <w:r w:rsidRPr="00DF5F7B">
        <w:rPr>
          <w:color w:val="000000" w:themeColor="text1"/>
          <w:lang w:val="en-US"/>
        </w:rPr>
        <w:t xml:space="preserve">Chapters and subchapters dealing with the subject  </w:t>
      </w:r>
    </w:p>
    <w:p w14:paraId="66721415" w14:textId="77777777" w:rsidR="000D229A" w:rsidRPr="00DF5F7B" w:rsidRDefault="000D229A" w:rsidP="000D229A">
      <w:pPr>
        <w:pStyle w:val="Bulletlist"/>
        <w:numPr>
          <w:ilvl w:val="0"/>
          <w:numId w:val="32"/>
        </w:numPr>
        <w:rPr>
          <w:color w:val="000000" w:themeColor="text1"/>
        </w:rPr>
      </w:pPr>
      <w:r w:rsidRPr="00DF5F7B">
        <w:rPr>
          <w:color w:val="000000" w:themeColor="text1"/>
        </w:rPr>
        <w:t>Discussion</w:t>
      </w:r>
    </w:p>
    <w:p w14:paraId="417953CD" w14:textId="77777777" w:rsidR="000D229A" w:rsidRPr="00DF5F7B" w:rsidRDefault="000D229A" w:rsidP="000D229A">
      <w:pPr>
        <w:pStyle w:val="Bulletlist"/>
        <w:numPr>
          <w:ilvl w:val="0"/>
          <w:numId w:val="32"/>
        </w:numPr>
        <w:rPr>
          <w:color w:val="000000" w:themeColor="text1"/>
        </w:rPr>
      </w:pPr>
      <w:r w:rsidRPr="00DF5F7B">
        <w:rPr>
          <w:color w:val="000000" w:themeColor="text1"/>
        </w:rPr>
        <w:t>Sources</w:t>
      </w:r>
    </w:p>
    <w:p w14:paraId="6690C812" w14:textId="77777777" w:rsidR="000D229A" w:rsidRPr="00DF5F7B" w:rsidRDefault="000D229A" w:rsidP="000D229A">
      <w:pPr>
        <w:pStyle w:val="Bulletlist"/>
        <w:numPr>
          <w:ilvl w:val="0"/>
          <w:numId w:val="32"/>
        </w:numPr>
        <w:rPr>
          <w:color w:val="000000" w:themeColor="text1"/>
        </w:rPr>
      </w:pPr>
      <w:r w:rsidRPr="00DF5F7B">
        <w:rPr>
          <w:color w:val="000000" w:themeColor="text1"/>
        </w:rPr>
        <w:t>Appendices</w:t>
      </w:r>
    </w:p>
    <w:p w14:paraId="35735D17" w14:textId="77777777" w:rsidR="009D6131" w:rsidRDefault="009D6131" w:rsidP="009D6131">
      <w:pPr>
        <w:pStyle w:val="Luetelma"/>
        <w:numPr>
          <w:ilvl w:val="0"/>
          <w:numId w:val="0"/>
        </w:numPr>
        <w:ind w:left="360" w:hanging="360"/>
      </w:pPr>
    </w:p>
    <w:p w14:paraId="3CA8AF0F" w14:textId="56FCC7AE" w:rsidR="009D6131" w:rsidRDefault="000D229A" w:rsidP="009D6131">
      <w:pPr>
        <w:pStyle w:val="Leipteksti1"/>
        <w:rPr>
          <w:lang w:val="en-US"/>
        </w:rPr>
      </w:pPr>
      <w:r>
        <w:rPr>
          <w:lang w:val="en-US"/>
        </w:rPr>
        <w:t xml:space="preserve">The </w:t>
      </w:r>
      <w:r w:rsidRPr="00951F24">
        <w:rPr>
          <w:lang w:val="en-US"/>
        </w:rPr>
        <w:t>number of heading levels should be proportionate to the scope of the work. In a short text, there are only main chapters. In a long text, there may also be subchapters that structure the text. There must not be single, isolated subchapters. If the text contains, for example, subchapter 2.1, it must also contain at least subchapter 2.2.</w:t>
      </w:r>
    </w:p>
    <w:p w14:paraId="391432F7" w14:textId="27C108EB" w:rsidR="00001080" w:rsidRPr="000D229A" w:rsidRDefault="00001080" w:rsidP="00001080">
      <w:pPr>
        <w:pStyle w:val="Heading2"/>
        <w:rPr>
          <w:lang w:val="en-US"/>
        </w:rPr>
      </w:pPr>
      <w:bookmarkStart w:id="3" w:name="_Toc220610096"/>
      <w:r>
        <w:rPr>
          <w:lang w:val="en-US"/>
        </w:rPr>
        <w:lastRenderedPageBreak/>
        <w:t>Layout</w:t>
      </w:r>
      <w:bookmarkEnd w:id="3"/>
    </w:p>
    <w:p w14:paraId="79924E3B" w14:textId="03029719" w:rsidR="00001080" w:rsidRPr="00300350" w:rsidRDefault="00001080" w:rsidP="00001080">
      <w:pPr>
        <w:pStyle w:val="Bodytext1"/>
        <w:rPr>
          <w:lang w:val="en-US"/>
        </w:rPr>
      </w:pPr>
      <w:r w:rsidRPr="00300350">
        <w:rPr>
          <w:lang w:val="en-US"/>
        </w:rPr>
        <w:t xml:space="preserve">The layout of Metropolia’s text template is created using </w:t>
      </w:r>
      <w:r w:rsidR="00850116">
        <w:rPr>
          <w:lang w:val="en-US"/>
        </w:rPr>
        <w:t>S</w:t>
      </w:r>
      <w:r w:rsidRPr="00300350">
        <w:rPr>
          <w:lang w:val="en-US"/>
        </w:rPr>
        <w:t xml:space="preserve">tyles saved in the template. The template is intended </w:t>
      </w:r>
      <w:r>
        <w:rPr>
          <w:lang w:val="en-US"/>
        </w:rPr>
        <w:t xml:space="preserve">to be used </w:t>
      </w:r>
      <w:r w:rsidRPr="00300350">
        <w:rPr>
          <w:lang w:val="en-US"/>
        </w:rPr>
        <w:t>with Microsoft Word.</w:t>
      </w:r>
    </w:p>
    <w:p w14:paraId="5E60410D" w14:textId="77777777" w:rsidR="00001080" w:rsidRPr="00300350" w:rsidRDefault="00001080" w:rsidP="00001080">
      <w:pPr>
        <w:pStyle w:val="Bodytext1"/>
        <w:rPr>
          <w:lang w:val="en-US"/>
        </w:rPr>
      </w:pPr>
      <w:r w:rsidRPr="00300350">
        <w:rPr>
          <w:lang w:val="en-US"/>
        </w:rPr>
        <w:t>Paragraphs and headings start from the left margin of the page. Paragraphs are formatted using</w:t>
      </w:r>
      <w:r>
        <w:rPr>
          <w:lang w:val="en-US"/>
        </w:rPr>
        <w:t xml:space="preserve"> Body Text 1</w:t>
      </w:r>
      <w:r w:rsidRPr="00300350">
        <w:rPr>
          <w:lang w:val="en-US"/>
        </w:rPr>
        <w:t xml:space="preserve"> </w:t>
      </w:r>
      <w:r>
        <w:rPr>
          <w:lang w:val="en-US"/>
        </w:rPr>
        <w:t>S</w:t>
      </w:r>
      <w:r w:rsidRPr="00300350">
        <w:rPr>
          <w:lang w:val="en-US"/>
        </w:rPr>
        <w:t>tyle, with font Arial 11</w:t>
      </w:r>
      <w:r>
        <w:rPr>
          <w:lang w:val="en-US"/>
        </w:rPr>
        <w:t xml:space="preserve"> pt</w:t>
      </w:r>
      <w:r w:rsidRPr="00300350">
        <w:rPr>
          <w:lang w:val="en-US"/>
        </w:rPr>
        <w:t xml:space="preserve">, line spacing 1.5, and left alignment. Headings are formatted using </w:t>
      </w:r>
      <w:r>
        <w:rPr>
          <w:lang w:val="en-US"/>
        </w:rPr>
        <w:t>H</w:t>
      </w:r>
      <w:r w:rsidRPr="00300350">
        <w:rPr>
          <w:lang w:val="en-US"/>
        </w:rPr>
        <w:t xml:space="preserve">eading </w:t>
      </w:r>
      <w:r>
        <w:rPr>
          <w:lang w:val="en-US"/>
        </w:rPr>
        <w:t>S</w:t>
      </w:r>
      <w:r w:rsidRPr="00300350">
        <w:rPr>
          <w:lang w:val="en-US"/>
        </w:rPr>
        <w:t>tyles. In learning assignments and theses, forced page breaks are not used between chapters; instead, the text continues directly after the preceding paragraph.</w:t>
      </w:r>
    </w:p>
    <w:p w14:paraId="64A5654D" w14:textId="77777777" w:rsidR="00001080" w:rsidRPr="00300350" w:rsidRDefault="00001080" w:rsidP="00001080">
      <w:pPr>
        <w:pStyle w:val="Bodytext1"/>
        <w:rPr>
          <w:lang w:val="en-US"/>
        </w:rPr>
      </w:pPr>
      <w:r w:rsidRPr="00300350">
        <w:rPr>
          <w:lang w:val="en-US"/>
        </w:rPr>
        <w:t>The first page number appears on the introduction page in the upper right corner. The cover page, abstract, and table of contents are not included in the page numbering. Appendices are numbered consecutively in the header (e.g., Appendix 1, Appendix 2) and titled on the heading line (e.g., Research Permission Request).</w:t>
      </w:r>
    </w:p>
    <w:p w14:paraId="01612514" w14:textId="27091EEE" w:rsidR="009D6131" w:rsidRPr="00001080" w:rsidRDefault="00001080" w:rsidP="009D6131">
      <w:pPr>
        <w:pStyle w:val="Heading2"/>
        <w:rPr>
          <w:lang w:val="en-US"/>
        </w:rPr>
      </w:pPr>
      <w:bookmarkStart w:id="4" w:name="_Toc220610097"/>
      <w:r>
        <w:rPr>
          <w:lang w:val="en-US"/>
        </w:rPr>
        <w:t>Captions</w:t>
      </w:r>
      <w:r w:rsidRPr="00001080">
        <w:rPr>
          <w:lang w:val="en-US"/>
        </w:rPr>
        <w:t xml:space="preserve"> for figures and t</w:t>
      </w:r>
      <w:r>
        <w:rPr>
          <w:lang w:val="en-US"/>
        </w:rPr>
        <w:t>ables</w:t>
      </w:r>
      <w:bookmarkEnd w:id="4"/>
    </w:p>
    <w:p w14:paraId="792F7477" w14:textId="3D769A24" w:rsidR="00D92101" w:rsidRPr="00EC368F" w:rsidRDefault="00001080" w:rsidP="00850116">
      <w:pPr>
        <w:pStyle w:val="Bodytext1"/>
        <w:rPr>
          <w:lang w:val="en-US"/>
        </w:rPr>
      </w:pPr>
      <w:bookmarkStart w:id="5" w:name="_Hlk219723203"/>
      <w:r w:rsidRPr="00A407AA">
        <w:rPr>
          <w:lang w:val="en-US"/>
        </w:rPr>
        <w:t xml:space="preserve">If the text contains images, they are numbered consecutively and provided with an explanatory caption </w:t>
      </w:r>
      <w:r>
        <w:rPr>
          <w:lang w:val="en-US"/>
        </w:rPr>
        <w:t>in font size 10 pt (</w:t>
      </w:r>
      <w:r w:rsidR="00850116">
        <w:rPr>
          <w:lang w:val="en-US"/>
        </w:rPr>
        <w:t>Image c</w:t>
      </w:r>
      <w:r>
        <w:rPr>
          <w:lang w:val="en-US"/>
        </w:rPr>
        <w:t xml:space="preserve">aption) </w:t>
      </w:r>
      <w:r w:rsidRPr="00A407AA">
        <w:rPr>
          <w:lang w:val="en-US"/>
        </w:rPr>
        <w:t>placed below the image</w:t>
      </w:r>
      <w:r>
        <w:rPr>
          <w:lang w:val="en-US"/>
        </w:rPr>
        <w:t xml:space="preserve"> (see Figure 1)</w:t>
      </w:r>
      <w:r w:rsidRPr="00A407AA">
        <w:rPr>
          <w:lang w:val="en-US"/>
        </w:rPr>
        <w:t>. The source of the image must always be indicated with a source reference. Images that are subject to copyright legislation may only be used with the permission of the au</w:t>
      </w:r>
      <w:r w:rsidR="00D92101">
        <w:rPr>
          <w:lang w:val="en-US"/>
        </w:rPr>
        <w:t>thor or the photographer.</w:t>
      </w:r>
      <w:bookmarkEnd w:id="5"/>
    </w:p>
    <w:p w14:paraId="056F9048" w14:textId="7BC4A83F" w:rsidR="23A2F55A" w:rsidRPr="00A04442" w:rsidRDefault="7DFA0532" w:rsidP="0D769D57">
      <w:pPr>
        <w:pStyle w:val="Leipteksti1"/>
      </w:pPr>
      <w:r>
        <w:rPr>
          <w:noProof/>
        </w:rPr>
        <w:drawing>
          <wp:inline distT="0" distB="0" distL="0" distR="0" wp14:anchorId="612B4AF5" wp14:editId="147090FB">
            <wp:extent cx="3683540" cy="2249805"/>
            <wp:effectExtent l="0" t="0" r="0" b="0"/>
            <wp:docPr id="1235974600" name="drawing" descr="A figure in Finnish just to illustrate that images are numbered consecutively and provided with an explanatory caption in font size 10 pt (Caption Style) placed below the image. The source of the image must always be indicated with a source reference.&#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74600" name="drawing" descr="A figure in Finnish just to illustrate that images are numbered consecutively and provided with an explanatory caption in font size 10 pt (Caption Style) placed below the image. The source of the image must always be indicated with a source reference.&#10;&#10;&#10;"/>
                    <pic:cNvPicPr/>
                  </pic:nvPicPr>
                  <pic:blipFill>
                    <a:blip r:embed="rId17">
                      <a:extLst>
                        <a:ext uri="{28A0092B-C50C-407E-A947-70E740481C1C}">
                          <a14:useLocalDpi xmlns:a14="http://schemas.microsoft.com/office/drawing/2010/main"/>
                        </a:ext>
                      </a:extLst>
                    </a:blip>
                    <a:stretch>
                      <a:fillRect/>
                    </a:stretch>
                  </pic:blipFill>
                  <pic:spPr>
                    <a:xfrm>
                      <a:off x="0" y="0"/>
                      <a:ext cx="3723079" cy="2273954"/>
                    </a:xfrm>
                    <a:prstGeom prst="rect">
                      <a:avLst/>
                    </a:prstGeom>
                  </pic:spPr>
                </pic:pic>
              </a:graphicData>
            </a:graphic>
          </wp:inline>
        </w:drawing>
      </w:r>
    </w:p>
    <w:p w14:paraId="12F24195" w14:textId="3A73DD84" w:rsidR="23A2F55A" w:rsidRPr="00BA1503" w:rsidRDefault="00BA1503" w:rsidP="00BA1503">
      <w:pPr>
        <w:pStyle w:val="Kuvanselite"/>
        <w:numPr>
          <w:ilvl w:val="0"/>
          <w:numId w:val="0"/>
        </w:numPr>
        <w:ind w:left="851" w:hanging="851"/>
        <w:rPr>
          <w:lang w:val="en-US"/>
        </w:rPr>
      </w:pPr>
      <w:r w:rsidRPr="00EC368F">
        <w:rPr>
          <w:lang w:val="en-US"/>
        </w:rPr>
        <w:t xml:space="preserve">Figure 1. </w:t>
      </w:r>
      <w:r w:rsidRPr="00BA1503">
        <w:rPr>
          <w:lang w:val="en-US"/>
        </w:rPr>
        <w:t xml:space="preserve">Families with children as recipients of discretionary social assistance and as clients of adult social work. </w:t>
      </w:r>
      <w:r w:rsidR="1837E0D7" w:rsidRPr="00BA1503">
        <w:rPr>
          <w:lang w:val="en-US"/>
        </w:rPr>
        <w:t>(Liikanen 2025: 227).</w:t>
      </w:r>
    </w:p>
    <w:p w14:paraId="3218C71A" w14:textId="00E0A594" w:rsidR="3F265C26" w:rsidRPr="00BA1503" w:rsidRDefault="00BA1503" w:rsidP="00BA1503">
      <w:pPr>
        <w:pStyle w:val="Bodytext1"/>
        <w:rPr>
          <w:lang w:val="en-US"/>
        </w:rPr>
      </w:pPr>
      <w:r w:rsidRPr="00A407AA">
        <w:rPr>
          <w:lang w:val="en-US"/>
        </w:rPr>
        <w:lastRenderedPageBreak/>
        <w:t xml:space="preserve">Tables are also numbered consecutively. The explanatory text, i.e. the table </w:t>
      </w:r>
      <w:r>
        <w:rPr>
          <w:lang w:val="en-US"/>
        </w:rPr>
        <w:t>caption</w:t>
      </w:r>
      <w:r w:rsidRPr="00A407AA">
        <w:rPr>
          <w:lang w:val="en-US"/>
        </w:rPr>
        <w:t>, is placed above the table</w:t>
      </w:r>
      <w:r>
        <w:rPr>
          <w:lang w:val="en-US"/>
        </w:rPr>
        <w:t xml:space="preserve"> in font size</w:t>
      </w:r>
      <w:r w:rsidRPr="00A407AA">
        <w:rPr>
          <w:lang w:val="en-US"/>
        </w:rPr>
        <w:t xml:space="preserve"> 10 pt</w:t>
      </w:r>
      <w:r>
        <w:rPr>
          <w:lang w:val="en-US"/>
        </w:rPr>
        <w:t xml:space="preserve"> (</w:t>
      </w:r>
      <w:r w:rsidR="00850116">
        <w:rPr>
          <w:lang w:val="en-US"/>
        </w:rPr>
        <w:t>Table caption</w:t>
      </w:r>
      <w:r>
        <w:rPr>
          <w:lang w:val="en-US"/>
        </w:rPr>
        <w:t>)</w:t>
      </w:r>
      <w:r w:rsidR="00850116">
        <w:rPr>
          <w:lang w:val="en-US"/>
        </w:rPr>
        <w:t>, see Table 1</w:t>
      </w:r>
      <w:r w:rsidRPr="00A407AA">
        <w:rPr>
          <w:lang w:val="en-US"/>
        </w:rPr>
        <w:t xml:space="preserve">. The source of the table must be indicated with an in-text reference. If no source is indicated, the reader assumes that the table has been created by the author of the learning assignment or thesis. </w:t>
      </w:r>
    </w:p>
    <w:p w14:paraId="71EA0D3A" w14:textId="77777777" w:rsidR="00BA1503" w:rsidRPr="00DF5F7B" w:rsidRDefault="00BA1503" w:rsidP="00BA1503">
      <w:pPr>
        <w:pStyle w:val="Tablecaption"/>
        <w:spacing w:line="360" w:lineRule="auto"/>
        <w:rPr>
          <w:color w:val="000000" w:themeColor="text1"/>
          <w:lang w:val="en-US"/>
        </w:rPr>
      </w:pPr>
      <w:r w:rsidRPr="00EC368F">
        <w:rPr>
          <w:lang w:val="en-US"/>
        </w:rPr>
        <w:t>Table 1.</w:t>
      </w:r>
      <w:r w:rsidRPr="00DF5F7B">
        <w:rPr>
          <w:rStyle w:val="CommentReference"/>
          <w:rFonts w:eastAsia="Times New Roman" w:cs="Times New Roman"/>
          <w:color w:val="000000" w:themeColor="text1"/>
          <w:sz w:val="20"/>
          <w:szCs w:val="20"/>
          <w:lang w:val="en-US" w:eastAsia="fi-FI"/>
        </w:rPr>
        <w:t xml:space="preserve"> </w:t>
      </w:r>
      <w:r w:rsidRPr="00EC368F">
        <w:rPr>
          <w:lang w:val="en-US"/>
        </w:rPr>
        <w:t>The geographical locations of rehabilitation functions (Saarinen, Henriksson and Ala-Kauhaluoma 2012: 23).</w:t>
      </w:r>
      <w:r w:rsidRPr="00DF5F7B">
        <w:rPr>
          <w:rStyle w:val="eop"/>
          <w:rFonts w:ascii="Arial" w:hAnsi="Arial" w:cs="Arial"/>
          <w:color w:val="000000" w:themeColor="text1"/>
          <w:szCs w:val="20"/>
          <w:shd w:val="clear" w:color="auto" w:fill="FFFFFF"/>
          <w:lang w:val="en-US"/>
        </w:rPr>
        <w:t> </w:t>
      </w:r>
    </w:p>
    <w:tbl>
      <w:tblPr>
        <w:tblStyle w:val="TableGrid"/>
        <w:tblW w:w="0" w:type="auto"/>
        <w:tblInd w:w="1142" w:type="dxa"/>
        <w:tblLook w:val="04A0" w:firstRow="1" w:lastRow="0" w:firstColumn="1" w:lastColumn="0" w:noHBand="0" w:noVBand="1"/>
      </w:tblPr>
      <w:tblGrid>
        <w:gridCol w:w="2418"/>
        <w:gridCol w:w="2149"/>
        <w:gridCol w:w="2078"/>
      </w:tblGrid>
      <w:tr w:rsidR="00BA1503" w:rsidRPr="00DF5F7B" w14:paraId="12033877" w14:textId="77777777" w:rsidTr="006E35DD">
        <w:trPr>
          <w:trHeight w:val="391"/>
          <w:tblHeader/>
        </w:trPr>
        <w:tc>
          <w:tcPr>
            <w:tcW w:w="2418" w:type="dxa"/>
            <w:shd w:val="clear" w:color="auto" w:fill="D9D9D9" w:themeFill="background1" w:themeFillShade="D9"/>
          </w:tcPr>
          <w:p w14:paraId="3B0A61F5" w14:textId="77777777" w:rsidR="00BA1503" w:rsidRPr="00DF5F7B" w:rsidRDefault="00BA1503" w:rsidP="006E35DD">
            <w:pPr>
              <w:pStyle w:val="Tabletext"/>
              <w:rPr>
                <w:rFonts w:ascii="Arial" w:hAnsi="Arial" w:cs="Arial"/>
                <w:b/>
                <w:color w:val="000000" w:themeColor="text1"/>
                <w:szCs w:val="20"/>
              </w:rPr>
            </w:pPr>
            <w:r w:rsidRPr="00DF5F7B">
              <w:rPr>
                <w:rFonts w:ascii="Arial" w:hAnsi="Arial" w:cs="Arial"/>
                <w:b/>
                <w:color w:val="000000" w:themeColor="text1"/>
                <w:szCs w:val="20"/>
              </w:rPr>
              <w:t>Location</w:t>
            </w:r>
          </w:p>
        </w:tc>
        <w:tc>
          <w:tcPr>
            <w:tcW w:w="2149" w:type="dxa"/>
            <w:shd w:val="clear" w:color="auto" w:fill="D9D9D9" w:themeFill="background1" w:themeFillShade="D9"/>
          </w:tcPr>
          <w:p w14:paraId="185CBF76" w14:textId="77777777" w:rsidR="00BA1503" w:rsidRPr="00DF5F7B" w:rsidRDefault="00BA1503" w:rsidP="006E35DD">
            <w:pPr>
              <w:pStyle w:val="Tabletext"/>
              <w:rPr>
                <w:rFonts w:ascii="Arial" w:hAnsi="Arial" w:cs="Arial"/>
                <w:b/>
                <w:color w:val="000000" w:themeColor="text1"/>
                <w:szCs w:val="20"/>
              </w:rPr>
            </w:pPr>
            <w:r w:rsidRPr="00DF5F7B">
              <w:rPr>
                <w:rFonts w:ascii="Arial" w:hAnsi="Arial" w:cs="Arial"/>
                <w:b/>
                <w:color w:val="000000" w:themeColor="text1"/>
                <w:szCs w:val="20"/>
              </w:rPr>
              <w:t>Amount</w:t>
            </w:r>
          </w:p>
        </w:tc>
        <w:tc>
          <w:tcPr>
            <w:tcW w:w="2078" w:type="dxa"/>
            <w:shd w:val="clear" w:color="auto" w:fill="D9D9D9" w:themeFill="background1" w:themeFillShade="D9"/>
          </w:tcPr>
          <w:p w14:paraId="3929C1F9" w14:textId="77777777" w:rsidR="00BA1503" w:rsidRPr="00DF5F7B" w:rsidRDefault="00BA1503" w:rsidP="006E35DD">
            <w:pPr>
              <w:pStyle w:val="Tabletext"/>
              <w:rPr>
                <w:rFonts w:ascii="Arial" w:hAnsi="Arial" w:cs="Arial"/>
                <w:b/>
                <w:color w:val="000000" w:themeColor="text1"/>
                <w:szCs w:val="20"/>
              </w:rPr>
            </w:pPr>
            <w:r w:rsidRPr="00DF5F7B">
              <w:rPr>
                <w:rFonts w:ascii="Arial" w:hAnsi="Arial" w:cs="Arial"/>
                <w:b/>
                <w:color w:val="000000" w:themeColor="text1"/>
                <w:szCs w:val="20"/>
              </w:rPr>
              <w:t>Percentage</w:t>
            </w:r>
          </w:p>
        </w:tc>
      </w:tr>
      <w:tr w:rsidR="00BA1503" w:rsidRPr="00DF5F7B" w14:paraId="35CA84AF" w14:textId="77777777" w:rsidTr="006E35DD">
        <w:trPr>
          <w:trHeight w:val="402"/>
        </w:trPr>
        <w:tc>
          <w:tcPr>
            <w:tcW w:w="2418" w:type="dxa"/>
          </w:tcPr>
          <w:p w14:paraId="2099D9E4" w14:textId="77777777" w:rsidR="00BA1503" w:rsidRPr="00DF5F7B" w:rsidRDefault="00BA1503" w:rsidP="006E35DD">
            <w:pPr>
              <w:pStyle w:val="Tabletext"/>
              <w:rPr>
                <w:rFonts w:ascii="Arial" w:hAnsi="Arial" w:cs="Arial"/>
                <w:color w:val="000000" w:themeColor="text1"/>
                <w:szCs w:val="20"/>
              </w:rPr>
            </w:pPr>
            <w:r w:rsidRPr="00DF5F7B">
              <w:rPr>
                <w:rFonts w:ascii="Arial" w:hAnsi="Arial" w:cs="Arial"/>
                <w:color w:val="000000" w:themeColor="text1"/>
              </w:rPr>
              <w:t>Southern Finland</w:t>
            </w:r>
          </w:p>
        </w:tc>
        <w:tc>
          <w:tcPr>
            <w:tcW w:w="2149" w:type="dxa"/>
          </w:tcPr>
          <w:p w14:paraId="4948BD32" w14:textId="77777777" w:rsidR="00BA1503" w:rsidRPr="00DF5F7B" w:rsidRDefault="00BA1503" w:rsidP="006E35DD">
            <w:pPr>
              <w:pStyle w:val="Tabletext"/>
              <w:rPr>
                <w:rFonts w:ascii="Arial" w:hAnsi="Arial" w:cs="Arial"/>
                <w:color w:val="000000" w:themeColor="text1"/>
                <w:szCs w:val="20"/>
              </w:rPr>
            </w:pPr>
            <w:r w:rsidRPr="00DF5F7B">
              <w:rPr>
                <w:rFonts w:ascii="Arial" w:hAnsi="Arial" w:cs="Arial"/>
                <w:color w:val="000000" w:themeColor="text1"/>
              </w:rPr>
              <w:t>132</w:t>
            </w:r>
          </w:p>
        </w:tc>
        <w:tc>
          <w:tcPr>
            <w:tcW w:w="2078" w:type="dxa"/>
          </w:tcPr>
          <w:p w14:paraId="068EF7F1" w14:textId="77777777" w:rsidR="00BA1503" w:rsidRPr="00DF5F7B" w:rsidRDefault="00BA1503" w:rsidP="006E35DD">
            <w:pPr>
              <w:pStyle w:val="Tabletext"/>
              <w:rPr>
                <w:rFonts w:ascii="Arial" w:hAnsi="Arial" w:cs="Arial"/>
                <w:color w:val="000000" w:themeColor="text1"/>
                <w:szCs w:val="20"/>
              </w:rPr>
            </w:pPr>
            <w:r w:rsidRPr="00DF5F7B">
              <w:rPr>
                <w:rFonts w:ascii="Arial" w:hAnsi="Arial" w:cs="Arial"/>
                <w:color w:val="000000" w:themeColor="text1"/>
              </w:rPr>
              <w:t>44</w:t>
            </w:r>
          </w:p>
        </w:tc>
      </w:tr>
      <w:tr w:rsidR="00BA1503" w:rsidRPr="00DF5F7B" w14:paraId="2BD4FF41" w14:textId="77777777" w:rsidTr="006E35DD">
        <w:trPr>
          <w:trHeight w:val="402"/>
        </w:trPr>
        <w:tc>
          <w:tcPr>
            <w:tcW w:w="2418" w:type="dxa"/>
          </w:tcPr>
          <w:p w14:paraId="355106E4" w14:textId="77777777" w:rsidR="00BA1503" w:rsidRPr="00DF5F7B" w:rsidRDefault="00BA1503" w:rsidP="006E35DD">
            <w:pPr>
              <w:pStyle w:val="Tabletext"/>
              <w:rPr>
                <w:rFonts w:ascii="Arial" w:hAnsi="Arial" w:cs="Arial"/>
                <w:color w:val="000000" w:themeColor="text1"/>
                <w:szCs w:val="20"/>
              </w:rPr>
            </w:pPr>
            <w:r w:rsidRPr="00DF5F7B">
              <w:rPr>
                <w:rFonts w:ascii="Arial" w:hAnsi="Arial" w:cs="Arial"/>
                <w:color w:val="000000" w:themeColor="text1"/>
              </w:rPr>
              <w:t>Eastern Finland</w:t>
            </w:r>
          </w:p>
        </w:tc>
        <w:tc>
          <w:tcPr>
            <w:tcW w:w="2149" w:type="dxa"/>
          </w:tcPr>
          <w:p w14:paraId="00822017" w14:textId="77777777" w:rsidR="00BA1503" w:rsidRPr="00DF5F7B" w:rsidRDefault="00BA1503" w:rsidP="006E35DD">
            <w:pPr>
              <w:pStyle w:val="Tabletext"/>
              <w:rPr>
                <w:rFonts w:ascii="Arial" w:hAnsi="Arial" w:cs="Arial"/>
                <w:color w:val="000000" w:themeColor="text1"/>
                <w:szCs w:val="20"/>
              </w:rPr>
            </w:pPr>
            <w:r w:rsidRPr="00DF5F7B">
              <w:rPr>
                <w:rFonts w:ascii="Arial" w:hAnsi="Arial" w:cs="Arial"/>
                <w:color w:val="000000" w:themeColor="text1"/>
              </w:rPr>
              <w:t>46</w:t>
            </w:r>
          </w:p>
        </w:tc>
        <w:tc>
          <w:tcPr>
            <w:tcW w:w="2078" w:type="dxa"/>
          </w:tcPr>
          <w:p w14:paraId="1B15BBDE" w14:textId="77777777" w:rsidR="00BA1503" w:rsidRPr="00DF5F7B" w:rsidRDefault="00BA1503" w:rsidP="006E35DD">
            <w:pPr>
              <w:pStyle w:val="Tabletext"/>
              <w:rPr>
                <w:rFonts w:ascii="Arial" w:hAnsi="Arial" w:cs="Arial"/>
                <w:color w:val="000000" w:themeColor="text1"/>
                <w:szCs w:val="20"/>
              </w:rPr>
            </w:pPr>
            <w:r w:rsidRPr="00DF5F7B">
              <w:rPr>
                <w:rFonts w:ascii="Arial" w:hAnsi="Arial" w:cs="Arial"/>
                <w:color w:val="000000" w:themeColor="text1"/>
              </w:rPr>
              <w:t>15</w:t>
            </w:r>
          </w:p>
        </w:tc>
      </w:tr>
      <w:tr w:rsidR="00BA1503" w:rsidRPr="00DF5F7B" w14:paraId="16B3DBBB" w14:textId="77777777" w:rsidTr="006E35DD">
        <w:trPr>
          <w:trHeight w:val="402"/>
        </w:trPr>
        <w:tc>
          <w:tcPr>
            <w:tcW w:w="2418" w:type="dxa"/>
          </w:tcPr>
          <w:p w14:paraId="25512A28" w14:textId="77777777" w:rsidR="00BA1503" w:rsidRPr="00DF5F7B" w:rsidRDefault="00BA1503" w:rsidP="006E35DD">
            <w:pPr>
              <w:pStyle w:val="Tabletext"/>
              <w:rPr>
                <w:rFonts w:ascii="Arial" w:hAnsi="Arial" w:cs="Arial"/>
                <w:color w:val="000000" w:themeColor="text1"/>
                <w:szCs w:val="20"/>
              </w:rPr>
            </w:pPr>
            <w:r w:rsidRPr="00DF5F7B">
              <w:rPr>
                <w:rFonts w:ascii="Arial" w:hAnsi="Arial" w:cs="Arial"/>
                <w:color w:val="000000" w:themeColor="text1"/>
              </w:rPr>
              <w:t>Western Finland</w:t>
            </w:r>
          </w:p>
        </w:tc>
        <w:tc>
          <w:tcPr>
            <w:tcW w:w="2149" w:type="dxa"/>
          </w:tcPr>
          <w:p w14:paraId="35CB11F1" w14:textId="77777777" w:rsidR="00BA1503" w:rsidRPr="00DF5F7B" w:rsidRDefault="00BA1503" w:rsidP="006E35DD">
            <w:pPr>
              <w:pStyle w:val="Tabletext"/>
              <w:rPr>
                <w:rFonts w:ascii="Arial" w:hAnsi="Arial" w:cs="Arial"/>
                <w:color w:val="000000" w:themeColor="text1"/>
                <w:szCs w:val="20"/>
              </w:rPr>
            </w:pPr>
            <w:r w:rsidRPr="00DF5F7B">
              <w:rPr>
                <w:rFonts w:ascii="Arial" w:hAnsi="Arial" w:cs="Arial"/>
                <w:color w:val="000000" w:themeColor="text1"/>
              </w:rPr>
              <w:t>97</w:t>
            </w:r>
          </w:p>
        </w:tc>
        <w:tc>
          <w:tcPr>
            <w:tcW w:w="2078" w:type="dxa"/>
          </w:tcPr>
          <w:p w14:paraId="4A7C1EBB" w14:textId="77777777" w:rsidR="00BA1503" w:rsidRPr="00DF5F7B" w:rsidRDefault="00BA1503" w:rsidP="006E35DD">
            <w:pPr>
              <w:pStyle w:val="Tabletext"/>
              <w:rPr>
                <w:rFonts w:ascii="Arial" w:hAnsi="Arial" w:cs="Arial"/>
                <w:color w:val="000000" w:themeColor="text1"/>
                <w:szCs w:val="20"/>
              </w:rPr>
            </w:pPr>
            <w:r w:rsidRPr="00DF5F7B">
              <w:rPr>
                <w:rFonts w:ascii="Arial" w:hAnsi="Arial" w:cs="Arial"/>
                <w:color w:val="000000" w:themeColor="text1"/>
              </w:rPr>
              <w:t>32</w:t>
            </w:r>
          </w:p>
        </w:tc>
      </w:tr>
      <w:tr w:rsidR="00BA1503" w:rsidRPr="00DF5F7B" w14:paraId="3F81EE76" w14:textId="77777777" w:rsidTr="006E35DD">
        <w:trPr>
          <w:trHeight w:val="348"/>
        </w:trPr>
        <w:tc>
          <w:tcPr>
            <w:tcW w:w="2418" w:type="dxa"/>
          </w:tcPr>
          <w:p w14:paraId="0D0148B6" w14:textId="77777777" w:rsidR="00BA1503" w:rsidRPr="00DF5F7B" w:rsidRDefault="00BA1503" w:rsidP="006E35DD">
            <w:pPr>
              <w:pStyle w:val="Tabletext"/>
              <w:rPr>
                <w:rFonts w:ascii="Arial" w:hAnsi="Arial" w:cs="Arial"/>
                <w:color w:val="000000" w:themeColor="text1"/>
                <w:szCs w:val="20"/>
              </w:rPr>
            </w:pPr>
            <w:r w:rsidRPr="00DF5F7B">
              <w:rPr>
                <w:rFonts w:ascii="Arial" w:hAnsi="Arial" w:cs="Arial"/>
                <w:color w:val="000000" w:themeColor="text1"/>
              </w:rPr>
              <w:t>Oulu and Lapland</w:t>
            </w:r>
          </w:p>
        </w:tc>
        <w:tc>
          <w:tcPr>
            <w:tcW w:w="2149" w:type="dxa"/>
          </w:tcPr>
          <w:p w14:paraId="054F354E" w14:textId="77777777" w:rsidR="00BA1503" w:rsidRPr="00DF5F7B" w:rsidRDefault="00BA1503" w:rsidP="006E35DD">
            <w:pPr>
              <w:pStyle w:val="Tabletext"/>
              <w:rPr>
                <w:rFonts w:ascii="Arial" w:hAnsi="Arial" w:cs="Arial"/>
                <w:color w:val="000000" w:themeColor="text1"/>
                <w:szCs w:val="20"/>
              </w:rPr>
            </w:pPr>
            <w:r w:rsidRPr="00DF5F7B">
              <w:rPr>
                <w:rFonts w:ascii="Arial" w:hAnsi="Arial" w:cs="Arial"/>
                <w:color w:val="000000" w:themeColor="text1"/>
              </w:rPr>
              <w:t>25</w:t>
            </w:r>
          </w:p>
        </w:tc>
        <w:tc>
          <w:tcPr>
            <w:tcW w:w="2078" w:type="dxa"/>
          </w:tcPr>
          <w:p w14:paraId="4ABC93E1" w14:textId="77777777" w:rsidR="00BA1503" w:rsidRPr="00DF5F7B" w:rsidRDefault="00BA1503" w:rsidP="006E35DD">
            <w:pPr>
              <w:pStyle w:val="Tabletext"/>
              <w:rPr>
                <w:rFonts w:ascii="Arial" w:hAnsi="Arial" w:cs="Arial"/>
                <w:color w:val="000000" w:themeColor="text1"/>
                <w:szCs w:val="20"/>
              </w:rPr>
            </w:pPr>
            <w:r w:rsidRPr="00DF5F7B">
              <w:rPr>
                <w:rFonts w:ascii="Arial" w:hAnsi="Arial" w:cs="Arial"/>
                <w:color w:val="000000" w:themeColor="text1"/>
              </w:rPr>
              <w:t>8</w:t>
            </w:r>
          </w:p>
        </w:tc>
      </w:tr>
    </w:tbl>
    <w:p w14:paraId="6646B557" w14:textId="77777777" w:rsidR="00BA1503" w:rsidRPr="00DF5F7B" w:rsidRDefault="00BA1503" w:rsidP="00BA1503">
      <w:pPr>
        <w:pStyle w:val="Bodytext1"/>
        <w:rPr>
          <w:lang w:val="en-US"/>
        </w:rPr>
      </w:pPr>
      <w:r w:rsidRPr="00DF5F7B">
        <w:rPr>
          <w:lang w:val="en-US"/>
        </w:rPr>
        <w:br/>
      </w:r>
      <w:r w:rsidRPr="00A407AA">
        <w:rPr>
          <w:lang w:val="en-US"/>
        </w:rPr>
        <w:t xml:space="preserve">Even when an image or table has been modified or only partially used, the details of the original table must be clearly indicated. In such cases, the source reference is supplemented with the note </w:t>
      </w:r>
      <w:r>
        <w:rPr>
          <w:lang w:val="en-US"/>
        </w:rPr>
        <w:t>‘</w:t>
      </w:r>
      <w:r w:rsidRPr="00A407AA">
        <w:rPr>
          <w:lang w:val="en-US"/>
        </w:rPr>
        <w:t>adapted from</w:t>
      </w:r>
      <w:r>
        <w:rPr>
          <w:lang w:val="en-US"/>
        </w:rPr>
        <w:t>’</w:t>
      </w:r>
      <w:r w:rsidRPr="00A407AA">
        <w:rPr>
          <w:lang w:val="en-US"/>
        </w:rPr>
        <w:t>.</w:t>
      </w:r>
    </w:p>
    <w:p w14:paraId="41A7B993" w14:textId="77777777" w:rsidR="00BA1503" w:rsidRPr="00DF5F7B" w:rsidRDefault="00BA1503" w:rsidP="00BA1503">
      <w:pPr>
        <w:pStyle w:val="Bodytext1"/>
        <w:rPr>
          <w:lang w:val="en-US"/>
        </w:rPr>
      </w:pPr>
      <w:r w:rsidRPr="00DF5F7B">
        <w:rPr>
          <w:lang w:val="en-US"/>
        </w:rPr>
        <w:t xml:space="preserve">(Adapted from Saarinen, Henriksson </w:t>
      </w:r>
      <w:r>
        <w:rPr>
          <w:lang w:val="en-US"/>
        </w:rPr>
        <w:t>and</w:t>
      </w:r>
      <w:r w:rsidRPr="00DF5F7B">
        <w:rPr>
          <w:lang w:val="en-US"/>
        </w:rPr>
        <w:t xml:space="preserve"> Ala-Kauhaluoma 2012: 23</w:t>
      </w:r>
      <w:r>
        <w:rPr>
          <w:lang w:val="en-US"/>
        </w:rPr>
        <w:t>.</w:t>
      </w:r>
      <w:r w:rsidRPr="00DF5F7B">
        <w:rPr>
          <w:lang w:val="en-US"/>
        </w:rPr>
        <w:t>)</w:t>
      </w:r>
    </w:p>
    <w:p w14:paraId="24B7C4FB" w14:textId="77777777" w:rsidR="00BA1503" w:rsidRDefault="00BA1503" w:rsidP="00BA1503">
      <w:pPr>
        <w:pStyle w:val="Bodytext1"/>
        <w:rPr>
          <w:lang w:val="en-US"/>
        </w:rPr>
      </w:pPr>
      <w:r w:rsidRPr="00DF5F7B">
        <w:rPr>
          <w:lang w:val="en-US"/>
        </w:rPr>
        <w:t>It is not advisable to start or end a chapter with a</w:t>
      </w:r>
      <w:r>
        <w:rPr>
          <w:lang w:val="en-US"/>
        </w:rPr>
        <w:t xml:space="preserve">n illustration </w:t>
      </w:r>
      <w:r w:rsidRPr="00DF5F7B">
        <w:rPr>
          <w:lang w:val="en-US"/>
        </w:rPr>
        <w:t xml:space="preserve">or a table. </w:t>
      </w:r>
      <w:r w:rsidRPr="00E5298A">
        <w:rPr>
          <w:lang w:val="en-US"/>
        </w:rPr>
        <w:t xml:space="preserve">Any illustrations or tables should </w:t>
      </w:r>
      <w:r>
        <w:rPr>
          <w:lang w:val="en-US"/>
        </w:rPr>
        <w:t xml:space="preserve">also </w:t>
      </w:r>
      <w:r w:rsidRPr="00E5298A">
        <w:rPr>
          <w:lang w:val="en-US"/>
        </w:rPr>
        <w:t>be referred to in the text.</w:t>
      </w:r>
    </w:p>
    <w:p w14:paraId="7DC6BBDD" w14:textId="437F11A1" w:rsidR="009D6131" w:rsidRDefault="00BA1503" w:rsidP="009D6131">
      <w:pPr>
        <w:pStyle w:val="Heading2"/>
      </w:pPr>
      <w:bookmarkStart w:id="6" w:name="_Toc220610098"/>
      <w:r>
        <w:t>Direct quotations</w:t>
      </w:r>
      <w:bookmarkEnd w:id="6"/>
    </w:p>
    <w:p w14:paraId="71EA13B4" w14:textId="77777777" w:rsidR="00BA1503" w:rsidRPr="00EC368F" w:rsidRDefault="00BA1503" w:rsidP="00BA1503">
      <w:pPr>
        <w:pStyle w:val="Bodytext1"/>
        <w:rPr>
          <w:lang w:val="en-US"/>
        </w:rPr>
      </w:pPr>
      <w:r w:rsidRPr="00766252">
        <w:rPr>
          <w:lang w:val="en-US"/>
        </w:rPr>
        <w:t>Sources are generally used in learning assignments primarily by paraphrasing. Direct quotations, i.e. citations, should be used sparingly. A quotation may be appropriate in situations where source material is being quoted (e.g. excerpts from interviews) or when it is necessary to convey the exact wording of the original text. A quotation is indicated in the text by typographical means, using the Quot</w:t>
      </w:r>
      <w:r>
        <w:rPr>
          <w:lang w:val="en-US"/>
        </w:rPr>
        <w:t>e</w:t>
      </w:r>
      <w:r w:rsidRPr="00766252">
        <w:rPr>
          <w:lang w:val="en-US"/>
        </w:rPr>
        <w:t xml:space="preserve"> </w:t>
      </w:r>
      <w:r>
        <w:rPr>
          <w:lang w:val="en-US"/>
        </w:rPr>
        <w:t>S</w:t>
      </w:r>
      <w:r w:rsidRPr="00766252">
        <w:rPr>
          <w:lang w:val="en-US"/>
        </w:rPr>
        <w:t xml:space="preserve">tyle. In this style, the text is indented and the line spacing is 1. </w:t>
      </w:r>
      <w:r w:rsidRPr="005E2C83">
        <w:rPr>
          <w:lang w:val="en-US"/>
        </w:rPr>
        <w:t>Quotation marks are not require</w:t>
      </w:r>
      <w:r>
        <w:rPr>
          <w:lang w:val="en-US"/>
        </w:rPr>
        <w:t xml:space="preserve">d </w:t>
      </w:r>
      <w:r w:rsidRPr="00DF5F7B">
        <w:rPr>
          <w:lang w:val="en-US"/>
        </w:rPr>
        <w:t xml:space="preserve">but the source must be referenced. </w:t>
      </w:r>
      <w:r w:rsidRPr="00EC368F">
        <w:rPr>
          <w:lang w:val="en-US"/>
        </w:rPr>
        <w:t>For example:</w:t>
      </w:r>
    </w:p>
    <w:p w14:paraId="0B17A1CE" w14:textId="7488FD04" w:rsidR="0000685A" w:rsidRPr="00850116" w:rsidRDefault="00D22925" w:rsidP="00850116">
      <w:pPr>
        <w:pStyle w:val="Quote"/>
        <w:rPr>
          <w:lang w:val="en-US"/>
        </w:rPr>
      </w:pPr>
      <w:r>
        <w:rPr>
          <w:lang w:val="en-US"/>
        </w:rPr>
        <w:lastRenderedPageBreak/>
        <w:t xml:space="preserve">It’s been difficult to find motivation for reading. Reading is not </w:t>
      </w:r>
      <w:r w:rsidR="00850116">
        <w:rPr>
          <w:lang w:val="en-US"/>
        </w:rPr>
        <w:t xml:space="preserve">really </w:t>
      </w:r>
      <w:r>
        <w:rPr>
          <w:lang w:val="en-US"/>
        </w:rPr>
        <w:t>my thing. I</w:t>
      </w:r>
      <w:r w:rsidR="00850116">
        <w:rPr>
          <w:lang w:val="en-US"/>
        </w:rPr>
        <w:t xml:space="preserve"> </w:t>
      </w:r>
      <w:r>
        <w:rPr>
          <w:lang w:val="en-US"/>
        </w:rPr>
        <w:t>like audio books, though. (P3)</w:t>
      </w:r>
      <w:r w:rsidR="4A649E1D" w:rsidRPr="00850116">
        <w:rPr>
          <w:lang w:val="en-US"/>
        </w:rPr>
        <w:br/>
      </w:r>
      <w:r w:rsidR="4A649E1D" w:rsidRPr="00850116">
        <w:rPr>
          <w:lang w:val="en-US"/>
        </w:rPr>
        <w:tab/>
      </w:r>
      <w:r w:rsidR="4A649E1D" w:rsidRPr="00850116">
        <w:rPr>
          <w:lang w:val="en-US"/>
        </w:rPr>
        <w:tab/>
      </w:r>
      <w:r w:rsidR="4A649E1D" w:rsidRPr="00850116">
        <w:rPr>
          <w:lang w:val="en-US"/>
        </w:rPr>
        <w:tab/>
      </w:r>
      <w:r w:rsidR="4A649E1D" w:rsidRPr="00850116">
        <w:rPr>
          <w:lang w:val="en-US"/>
        </w:rPr>
        <w:tab/>
      </w:r>
    </w:p>
    <w:p w14:paraId="00EEE19C" w14:textId="255ED58D" w:rsidR="003F4ED2" w:rsidRDefault="00D22925" w:rsidP="00B439E6">
      <w:pPr>
        <w:pStyle w:val="Heading2"/>
      </w:pPr>
      <w:bookmarkStart w:id="7" w:name="_Toc220610099"/>
      <w:r>
        <w:t>Use of artificial intelligence</w:t>
      </w:r>
      <w:bookmarkEnd w:id="7"/>
    </w:p>
    <w:p w14:paraId="7CDB26C3" w14:textId="09DE4752" w:rsidR="00D22925" w:rsidRDefault="00D22925" w:rsidP="00D22925">
      <w:pPr>
        <w:pStyle w:val="Bodytext1"/>
        <w:rPr>
          <w:lang w:val="en-US"/>
        </w:rPr>
      </w:pPr>
      <w:r w:rsidRPr="000637B9">
        <w:rPr>
          <w:lang w:val="en-US"/>
        </w:rPr>
        <w:t xml:space="preserve">The courses have different guidelines on how artificial intelligence </w:t>
      </w:r>
      <w:r>
        <w:rPr>
          <w:lang w:val="en-US"/>
        </w:rPr>
        <w:t xml:space="preserve">(AI) </w:t>
      </w:r>
      <w:r w:rsidRPr="000637B9">
        <w:rPr>
          <w:lang w:val="en-US"/>
        </w:rPr>
        <w:t xml:space="preserve">can be used. The guidelines are based on Metropolia’s instructions, which are based on the recommendations </w:t>
      </w:r>
      <w:r>
        <w:rPr>
          <w:lang w:val="en-US"/>
        </w:rPr>
        <w:t xml:space="preserve">on the use of artificial intelligence for universities of applied sciences </w:t>
      </w:r>
      <w:r w:rsidRPr="000637B9">
        <w:rPr>
          <w:lang w:val="en-US"/>
        </w:rPr>
        <w:t>of Arene ry, the Rectors’ Conference of Finnish Universities of Applied Sciences</w:t>
      </w:r>
      <w:r>
        <w:rPr>
          <w:lang w:val="en-US"/>
        </w:rPr>
        <w:t xml:space="preserve">. </w:t>
      </w:r>
      <w:r w:rsidRPr="000637B9">
        <w:rPr>
          <w:lang w:val="en-US"/>
        </w:rPr>
        <w:t>The traffic light model (Figure 2) illustrates the possibilities for using artificial intelligence.</w:t>
      </w:r>
    </w:p>
    <w:p w14:paraId="0E6E887F" w14:textId="2143073A" w:rsidR="006426E8" w:rsidRPr="00D22925" w:rsidRDefault="00D22925" w:rsidP="00D22925">
      <w:pPr>
        <w:pStyle w:val="Bodytext1"/>
        <w:rPr>
          <w:rStyle w:val="KuvanseliteChar"/>
          <w:lang w:val="en-US"/>
        </w:rPr>
      </w:pPr>
      <w:r>
        <w:rPr>
          <w:noProof/>
        </w:rPr>
        <w:drawing>
          <wp:inline distT="0" distB="0" distL="0" distR="0" wp14:anchorId="585E3C4E" wp14:editId="757C28DA">
            <wp:extent cx="5488940" cy="2703830"/>
            <wp:effectExtent l="0" t="0" r="0" b="1270"/>
            <wp:docPr id="445489541" name="Picture 3" descr=" A traffic light model indicating how to use AI in learning tasks, whether it's 1) required, must be used, must be reported, or 2) prohibited, not to be used, or 3) allowed, can be used, must be reported, or 4) allowed, can be used, need not be repor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89541" name="Picture 3" descr=" A traffic light model indicating how to use AI in learning tasks, whether it's 1) required, must be used, must be reported, or 2) prohibited, not to be used, or 3) allowed, can be used, must be reported, or 4) allowed, can be used, need not be reported.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8940" cy="2703830"/>
                    </a:xfrm>
                    <a:prstGeom prst="rect">
                      <a:avLst/>
                    </a:prstGeom>
                    <a:noFill/>
                    <a:ln>
                      <a:noFill/>
                    </a:ln>
                  </pic:spPr>
                </pic:pic>
              </a:graphicData>
            </a:graphic>
          </wp:inline>
        </w:drawing>
      </w:r>
    </w:p>
    <w:p w14:paraId="5565D087" w14:textId="77777777" w:rsidR="00D22925" w:rsidRDefault="00D22925" w:rsidP="00D22925">
      <w:pPr>
        <w:pStyle w:val="Imagecaption"/>
        <w:spacing w:line="360" w:lineRule="auto"/>
        <w:ind w:left="1163" w:hanging="879"/>
        <w:rPr>
          <w:color w:val="000000" w:themeColor="text1"/>
          <w:lang w:val="en-US"/>
        </w:rPr>
      </w:pPr>
      <w:r>
        <w:rPr>
          <w:color w:val="000000" w:themeColor="text1"/>
          <w:lang w:val="en-US"/>
        </w:rPr>
        <w:t>Figure</w:t>
      </w:r>
      <w:r w:rsidRPr="00DF5F7B">
        <w:rPr>
          <w:color w:val="000000" w:themeColor="text1"/>
          <w:lang w:val="en-US"/>
        </w:rPr>
        <w:t xml:space="preserve"> </w:t>
      </w:r>
      <w:r>
        <w:rPr>
          <w:color w:val="000000" w:themeColor="text1"/>
          <w:lang w:val="en-US"/>
        </w:rPr>
        <w:t>2</w:t>
      </w:r>
      <w:r w:rsidRPr="00DF5F7B">
        <w:rPr>
          <w:color w:val="000000" w:themeColor="text1"/>
          <w:lang w:val="en-US"/>
        </w:rPr>
        <w:t xml:space="preserve">. </w:t>
      </w:r>
      <w:r>
        <w:rPr>
          <w:color w:val="000000" w:themeColor="text1"/>
          <w:lang w:val="en-US"/>
        </w:rPr>
        <w:t>Traffic light model for the use of AI in universities of applied sciences (</w:t>
      </w:r>
      <w:r w:rsidRPr="000637B9">
        <w:rPr>
          <w:lang w:val="en-US"/>
        </w:rPr>
        <w:t>Arene</w:t>
      </w:r>
      <w:r>
        <w:rPr>
          <w:lang w:val="en-US"/>
        </w:rPr>
        <w:t xml:space="preserve"> ry 2024)</w:t>
      </w:r>
      <w:r w:rsidRPr="00DF5F7B">
        <w:rPr>
          <w:color w:val="000000" w:themeColor="text1"/>
          <w:lang w:val="en-US"/>
        </w:rPr>
        <w:t>.</w:t>
      </w:r>
    </w:p>
    <w:p w14:paraId="541A94C9" w14:textId="77777777" w:rsidR="00D22925" w:rsidRDefault="00D22925" w:rsidP="00D22925">
      <w:pPr>
        <w:pStyle w:val="Bodytext1"/>
        <w:rPr>
          <w:lang w:val="en-US"/>
        </w:rPr>
      </w:pPr>
      <w:r w:rsidRPr="000637B9">
        <w:rPr>
          <w:lang w:val="en-US"/>
        </w:rPr>
        <w:t>Artificial intelligence can never be the author of a learning assignment or a thesis. AI may be used to support the planning and refinement of the work, but the student is personally responsible for the content of the text and for ensuring that the work follows good scientific practice. If the thesis is conducted as part of a project, the student must also comply with Metropolia’s guidelines on the use of artificial intelligence in RDI activities. AI must not be used in data analysis</w:t>
      </w:r>
      <w:r>
        <w:rPr>
          <w:lang w:val="en-US"/>
        </w:rPr>
        <w:t xml:space="preserve">, </w:t>
      </w:r>
      <w:r w:rsidRPr="000637B9">
        <w:rPr>
          <w:lang w:val="en-US"/>
        </w:rPr>
        <w:t xml:space="preserve">and copyrighted or confidential material must not be entered into AI </w:t>
      </w:r>
      <w:r>
        <w:rPr>
          <w:lang w:val="en-US"/>
        </w:rPr>
        <w:t>tools</w:t>
      </w:r>
      <w:r w:rsidRPr="000637B9">
        <w:rPr>
          <w:lang w:val="en-US"/>
        </w:rPr>
        <w:t>.</w:t>
      </w:r>
    </w:p>
    <w:p w14:paraId="4688CC96" w14:textId="545871EB" w:rsidR="00D22925" w:rsidRPr="00FE4414" w:rsidRDefault="00D22925" w:rsidP="00D22925">
      <w:pPr>
        <w:pStyle w:val="BodyText10"/>
        <w:rPr>
          <w:lang w:val="en-US"/>
        </w:rPr>
      </w:pPr>
      <w:bookmarkStart w:id="8" w:name="_Toc484617103"/>
      <w:bookmarkStart w:id="9" w:name="_Toc54099786"/>
      <w:bookmarkStart w:id="10" w:name="_Toc57885285"/>
      <w:r w:rsidRPr="000637B9">
        <w:rPr>
          <w:lang w:val="en-US"/>
        </w:rPr>
        <w:t xml:space="preserve">The use of artificial intelligence and how its use should be indicated must be discussed with the course instructor and the thesis supervisor. More detailed instructions on how </w:t>
      </w:r>
      <w:r w:rsidRPr="000637B9">
        <w:rPr>
          <w:lang w:val="en-US"/>
        </w:rPr>
        <w:lastRenderedPageBreak/>
        <w:t xml:space="preserve">to acknowledge the use of AI in different situations are provided in </w:t>
      </w:r>
      <w:hyperlink r:id="rId19" w:history="1">
        <w:r w:rsidRPr="00B2116B">
          <w:rPr>
            <w:rStyle w:val="Hyperlink"/>
            <w:lang w:val="en-US"/>
          </w:rPr>
          <w:t>Metropolia’s Guidelines for the Use of AI</w:t>
        </w:r>
      </w:hyperlink>
      <w:r>
        <w:rPr>
          <w:lang w:val="en-US"/>
        </w:rPr>
        <w:t xml:space="preserve"> and </w:t>
      </w:r>
      <w:hyperlink r:id="rId20" w:history="1">
        <w:r w:rsidRPr="00B2116B">
          <w:rPr>
            <w:rStyle w:val="Hyperlink"/>
            <w:lang w:val="en-US"/>
          </w:rPr>
          <w:t>Use of Artificial Intelligence in a Thesis</w:t>
        </w:r>
      </w:hyperlink>
      <w:r>
        <w:rPr>
          <w:lang w:val="en-US"/>
        </w:rPr>
        <w:t xml:space="preserve"> which are updated  regularly.</w:t>
      </w:r>
    </w:p>
    <w:p w14:paraId="7391CB69" w14:textId="73F417E0" w:rsidR="004E4AF3" w:rsidRPr="004E4AF3" w:rsidRDefault="00D22925" w:rsidP="00232AED">
      <w:pPr>
        <w:pStyle w:val="Heading1"/>
      </w:pPr>
      <w:bookmarkStart w:id="11" w:name="_Toc220610100"/>
      <w:bookmarkEnd w:id="8"/>
      <w:bookmarkEnd w:id="9"/>
      <w:bookmarkEnd w:id="10"/>
      <w:r>
        <w:t>Referencing sources</w:t>
      </w:r>
      <w:bookmarkEnd w:id="11"/>
    </w:p>
    <w:p w14:paraId="0B0996D8" w14:textId="3D7B5C06" w:rsidR="004E4AF3" w:rsidRPr="004E4AF3" w:rsidRDefault="00D22925" w:rsidP="00BA3740">
      <w:pPr>
        <w:pStyle w:val="Heading2"/>
      </w:pPr>
      <w:bookmarkStart w:id="12" w:name="_Toc220610101"/>
      <w:r>
        <w:t>Principles of citation practice</w:t>
      </w:r>
      <w:bookmarkEnd w:id="12"/>
    </w:p>
    <w:p w14:paraId="779E1E9D" w14:textId="77777777" w:rsidR="00D22925" w:rsidRPr="00EC368F" w:rsidRDefault="00D22925" w:rsidP="00D22925">
      <w:pPr>
        <w:pStyle w:val="Bodytext1"/>
        <w:rPr>
          <w:lang w:val="en-US"/>
        </w:rPr>
      </w:pPr>
      <w:r w:rsidRPr="00A62B0F">
        <w:rPr>
          <w:lang w:val="en-US"/>
        </w:rPr>
        <w:t xml:space="preserve">In </w:t>
      </w:r>
      <w:r>
        <w:rPr>
          <w:lang w:val="en-US"/>
        </w:rPr>
        <w:t>all written assignments</w:t>
      </w:r>
      <w:r w:rsidRPr="00A62B0F">
        <w:rPr>
          <w:lang w:val="en-US"/>
        </w:rPr>
        <w:t xml:space="preserve">, the principles of scientific writing are followed. Sources are cited in the text, and a </w:t>
      </w:r>
      <w:r>
        <w:rPr>
          <w:lang w:val="en-US"/>
        </w:rPr>
        <w:t xml:space="preserve">list of </w:t>
      </w:r>
      <w:r w:rsidRPr="00A62B0F">
        <w:rPr>
          <w:lang w:val="en-US"/>
        </w:rPr>
        <w:t>reference</w:t>
      </w:r>
      <w:r>
        <w:rPr>
          <w:lang w:val="en-US"/>
        </w:rPr>
        <w:t>s</w:t>
      </w:r>
      <w:r w:rsidRPr="00A62B0F">
        <w:rPr>
          <w:lang w:val="en-US"/>
        </w:rPr>
        <w:t xml:space="preserve"> is included at the end of the text. If a source is cited in the text, the bibliographic details of that source must always be provided in the </w:t>
      </w:r>
      <w:r>
        <w:rPr>
          <w:lang w:val="en-US"/>
        </w:rPr>
        <w:t xml:space="preserve">list of </w:t>
      </w:r>
      <w:r w:rsidRPr="00A62B0F">
        <w:rPr>
          <w:lang w:val="en-US"/>
        </w:rPr>
        <w:t>reference</w:t>
      </w:r>
      <w:r>
        <w:rPr>
          <w:lang w:val="en-US"/>
        </w:rPr>
        <w:t>s</w:t>
      </w:r>
      <w:r w:rsidRPr="00A62B0F">
        <w:rPr>
          <w:lang w:val="en-US"/>
        </w:rPr>
        <w:t xml:space="preserve">. Each source listed in the reference list must have at least one corresponding in-text citation. </w:t>
      </w:r>
      <w:r w:rsidRPr="00EC368F">
        <w:rPr>
          <w:lang w:val="en-US"/>
        </w:rPr>
        <w:t>Careful referencing ensures reliability, traceability, and comparability of information.</w:t>
      </w:r>
    </w:p>
    <w:p w14:paraId="538CF018" w14:textId="36F9C22C" w:rsidR="00D22925" w:rsidRDefault="00D22925" w:rsidP="00D22925">
      <w:pPr>
        <w:pStyle w:val="BodyText10"/>
        <w:rPr>
          <w:lang w:val="en-US"/>
        </w:rPr>
      </w:pPr>
      <w:r w:rsidRPr="00A62B0F">
        <w:rPr>
          <w:lang w:val="en-US"/>
        </w:rPr>
        <w:t xml:space="preserve">A source must always be cited when another text </w:t>
      </w:r>
      <w:r>
        <w:rPr>
          <w:lang w:val="en-US"/>
        </w:rPr>
        <w:t xml:space="preserve">has been </w:t>
      </w:r>
      <w:r w:rsidRPr="00A62B0F">
        <w:rPr>
          <w:lang w:val="en-US"/>
        </w:rPr>
        <w:t>used in the wri</w:t>
      </w:r>
      <w:r>
        <w:rPr>
          <w:lang w:val="en-US"/>
        </w:rPr>
        <w:t>tten assignment</w:t>
      </w:r>
      <w:r w:rsidRPr="00A62B0F">
        <w:rPr>
          <w:lang w:val="en-US"/>
        </w:rPr>
        <w:t>, such as research results, tables, figures, or expert knowledge. A citation consists of three parts:</w:t>
      </w:r>
    </w:p>
    <w:p w14:paraId="2C543BAA" w14:textId="417B07D5" w:rsidR="00D22925" w:rsidRDefault="00D22925" w:rsidP="00D22925">
      <w:pPr>
        <w:pStyle w:val="Bulletlist"/>
        <w:numPr>
          <w:ilvl w:val="0"/>
          <w:numId w:val="32"/>
        </w:numPr>
        <w:rPr>
          <w:lang w:val="en-US"/>
        </w:rPr>
      </w:pPr>
      <w:r w:rsidRPr="00A62B0F">
        <w:rPr>
          <w:lang w:val="en-US"/>
        </w:rPr>
        <w:t>author’s surname (if there is no author, title of the source work</w:t>
      </w:r>
      <w:r>
        <w:rPr>
          <w:lang w:val="en-US"/>
        </w:rPr>
        <w:t>, or</w:t>
      </w:r>
      <w:r w:rsidRPr="00A62B0F">
        <w:rPr>
          <w:lang w:val="en-US"/>
        </w:rPr>
        <w:t xml:space="preserve"> the publisher’s</w:t>
      </w:r>
      <w:r>
        <w:rPr>
          <w:lang w:val="en-US"/>
        </w:rPr>
        <w:t xml:space="preserve"> </w:t>
      </w:r>
      <w:r w:rsidRPr="00A62B0F">
        <w:rPr>
          <w:lang w:val="en-US"/>
        </w:rPr>
        <w:t xml:space="preserve">name for </w:t>
      </w:r>
      <w:r>
        <w:rPr>
          <w:lang w:val="en-US"/>
        </w:rPr>
        <w:t xml:space="preserve">corporate </w:t>
      </w:r>
      <w:r w:rsidRPr="00A62B0F">
        <w:rPr>
          <w:lang w:val="en-US"/>
        </w:rPr>
        <w:t>authors)</w:t>
      </w:r>
    </w:p>
    <w:p w14:paraId="3681A646" w14:textId="746E94E2" w:rsidR="00D22925" w:rsidRDefault="00D22925" w:rsidP="00D22925">
      <w:pPr>
        <w:pStyle w:val="Bulletlist"/>
        <w:numPr>
          <w:ilvl w:val="0"/>
          <w:numId w:val="32"/>
        </w:numPr>
        <w:rPr>
          <w:lang w:val="en-US"/>
        </w:rPr>
      </w:pPr>
      <w:r w:rsidRPr="00A62B0F">
        <w:rPr>
          <w:lang w:val="en-US"/>
        </w:rPr>
        <w:t>year of publication (omit if not known</w:t>
      </w:r>
      <w:r>
        <w:rPr>
          <w:lang w:val="en-US"/>
        </w:rPr>
        <w:t>)</w:t>
      </w:r>
    </w:p>
    <w:p w14:paraId="26D4AA24" w14:textId="77777777" w:rsidR="00D22925" w:rsidRDefault="00D22925" w:rsidP="00D22925">
      <w:pPr>
        <w:pStyle w:val="Bulletlist"/>
        <w:numPr>
          <w:ilvl w:val="0"/>
          <w:numId w:val="32"/>
        </w:numPr>
        <w:rPr>
          <w:lang w:val="en-US"/>
        </w:rPr>
      </w:pPr>
      <w:r w:rsidRPr="00A62B0F">
        <w:rPr>
          <w:lang w:val="en-US"/>
        </w:rPr>
        <w:t>page number(s)</w:t>
      </w:r>
      <w:r>
        <w:rPr>
          <w:lang w:val="en-US"/>
        </w:rPr>
        <w:t xml:space="preserve"> (omit if not known)</w:t>
      </w:r>
      <w:r w:rsidRPr="00A62B0F">
        <w:rPr>
          <w:lang w:val="en-US"/>
        </w:rPr>
        <w:t>.</w:t>
      </w:r>
    </w:p>
    <w:p w14:paraId="756959F4" w14:textId="77777777" w:rsidR="00BA3740" w:rsidRPr="00D22925" w:rsidRDefault="00BA3740" w:rsidP="00BA3740">
      <w:pPr>
        <w:pStyle w:val="Luetelma"/>
        <w:numPr>
          <w:ilvl w:val="0"/>
          <w:numId w:val="0"/>
        </w:numPr>
        <w:ind w:left="360" w:hanging="360"/>
        <w:rPr>
          <w:lang w:val="en-US"/>
        </w:rPr>
      </w:pPr>
    </w:p>
    <w:p w14:paraId="45DCE1A0" w14:textId="77777777" w:rsidR="00D22925" w:rsidRPr="00C50FF1" w:rsidRDefault="00D22925" w:rsidP="00D22925">
      <w:pPr>
        <w:pStyle w:val="Bodytext1"/>
        <w:rPr>
          <w:lang w:val="en-US"/>
        </w:rPr>
      </w:pPr>
      <w:r w:rsidRPr="00C50FF1">
        <w:rPr>
          <w:lang w:val="en-US"/>
        </w:rPr>
        <w:t>The same logic applies to both printed and electronic sources. Below are examples of different types of in-text citations. The first citation has two individual authors, the second citation has no personal author, and in the third citation the authors are indicated as a working group, in which case the citation begins with the title of the source:</w:t>
      </w:r>
    </w:p>
    <w:p w14:paraId="0A666618" w14:textId="77777777" w:rsidR="00D22925" w:rsidRPr="00C50FF1" w:rsidRDefault="00D22925" w:rsidP="00D22925">
      <w:pPr>
        <w:pStyle w:val="Quote"/>
        <w:rPr>
          <w:lang w:val="en-US"/>
        </w:rPr>
      </w:pPr>
      <w:r w:rsidRPr="00C50FF1">
        <w:rPr>
          <w:lang w:val="en-US"/>
        </w:rPr>
        <w:t>(Nivala &amp; Ryynänen 2024: 85)</w:t>
      </w:r>
      <w:r w:rsidRPr="00C50FF1">
        <w:rPr>
          <w:lang w:val="en-US"/>
        </w:rPr>
        <w:br/>
        <w:t>(Regional Wel</w:t>
      </w:r>
      <w:r>
        <w:rPr>
          <w:lang w:val="en-US"/>
        </w:rPr>
        <w:t>fare</w:t>
      </w:r>
      <w:r w:rsidRPr="00C50FF1">
        <w:rPr>
          <w:lang w:val="en-US"/>
        </w:rPr>
        <w:t xml:space="preserve"> Management)</w:t>
      </w:r>
      <w:r w:rsidRPr="00C50FF1">
        <w:rPr>
          <w:lang w:val="en-US"/>
        </w:rPr>
        <w:br/>
        <w:t>(ADHD. Current Care Guideline</w:t>
      </w:r>
      <w:r>
        <w:rPr>
          <w:lang w:val="en-US"/>
        </w:rPr>
        <w:t>s</w:t>
      </w:r>
      <w:r w:rsidRPr="00C50FF1">
        <w:rPr>
          <w:lang w:val="en-US"/>
        </w:rPr>
        <w:t xml:space="preserve"> 2025)</w:t>
      </w:r>
    </w:p>
    <w:p w14:paraId="344D2BA9" w14:textId="77777777" w:rsidR="006249B1" w:rsidRPr="00D22925" w:rsidRDefault="006249B1" w:rsidP="006249B1">
      <w:pPr>
        <w:pStyle w:val="Esimerkki"/>
        <w:spacing w:after="0"/>
        <w:rPr>
          <w:color w:val="auto"/>
          <w:lang w:val="en-US"/>
        </w:rPr>
      </w:pPr>
    </w:p>
    <w:p w14:paraId="1A5E7DD2" w14:textId="77777777" w:rsidR="00D22925" w:rsidRDefault="00D22925" w:rsidP="00D22925">
      <w:pPr>
        <w:pStyle w:val="Bodytext1"/>
        <w:rPr>
          <w:lang w:val="en-US"/>
        </w:rPr>
      </w:pPr>
      <w:r w:rsidRPr="00C50FF1">
        <w:rPr>
          <w:lang w:val="en-US"/>
        </w:rPr>
        <w:t xml:space="preserve">The page number in a citation indicates precisely where in the source the information has been taken from. With electronic books (hereafter e-books) read using different e-reading applications, a challenge is that page numbers vary depending on the font size </w:t>
      </w:r>
      <w:r w:rsidRPr="00C50FF1">
        <w:rPr>
          <w:lang w:val="en-US"/>
        </w:rPr>
        <w:lastRenderedPageBreak/>
        <w:t xml:space="preserve">or </w:t>
      </w:r>
      <w:r>
        <w:rPr>
          <w:lang w:val="en-US"/>
        </w:rPr>
        <w:t xml:space="preserve">the </w:t>
      </w:r>
      <w:r w:rsidRPr="00C50FF1">
        <w:rPr>
          <w:lang w:val="en-US"/>
        </w:rPr>
        <w:t>reading program used by the reader. If an e-book does not have fixed page numbers, page numbers are not included in the citation. In sources published in PDF format, page numbers remain the same and should be included.</w:t>
      </w:r>
    </w:p>
    <w:p w14:paraId="14D0FA70" w14:textId="58133D08" w:rsidR="00D22925" w:rsidRPr="00C50FF1" w:rsidRDefault="00D22925" w:rsidP="00D22925">
      <w:pPr>
        <w:pStyle w:val="Bodytext1"/>
        <w:rPr>
          <w:lang w:val="en-US"/>
        </w:rPr>
      </w:pPr>
      <w:r w:rsidRPr="00C50FF1">
        <w:rPr>
          <w:lang w:val="en-US"/>
        </w:rPr>
        <w:t>If the author and the year of publication of an online text are known, the in-text citation includes the author’s surname and the year of publication. Many online texts do not display separate page numbers, so they cannot be included in in-text citations either, even if the referenced content comes from a specific part of the online text</w:t>
      </w:r>
      <w:r>
        <w:rPr>
          <w:lang w:val="en-US"/>
        </w:rPr>
        <w:t>:</w:t>
      </w:r>
    </w:p>
    <w:p w14:paraId="2117D61B" w14:textId="77777777" w:rsidR="00D22925" w:rsidRDefault="00D22925" w:rsidP="00D22925">
      <w:pPr>
        <w:pStyle w:val="Quote"/>
        <w:rPr>
          <w:lang w:val="en-US"/>
        </w:rPr>
      </w:pPr>
      <w:r w:rsidRPr="00C50FF1">
        <w:rPr>
          <w:lang w:val="en-US"/>
        </w:rPr>
        <w:t>The reference list reveals a great deal about how the writer positions themselves within the traditions and communities of their field of research, how thoroughly they are familiar with the theoretical foundations of the field, and how broadly they have sought information on their topic (Korpela 2016).</w:t>
      </w:r>
    </w:p>
    <w:p w14:paraId="0AFC5720" w14:textId="77777777" w:rsidR="00303A6C" w:rsidRDefault="00303A6C" w:rsidP="00303A6C">
      <w:pPr>
        <w:pStyle w:val="Bodytext1"/>
        <w:rPr>
          <w:lang w:val="en-US"/>
        </w:rPr>
      </w:pPr>
      <w:r w:rsidRPr="00C50FF1">
        <w:rPr>
          <w:lang w:val="en-US"/>
        </w:rPr>
        <w:t xml:space="preserve">A web address is never included in an in-text citation, but only in the </w:t>
      </w:r>
      <w:r>
        <w:rPr>
          <w:lang w:val="en-US"/>
        </w:rPr>
        <w:t xml:space="preserve">list of </w:t>
      </w:r>
      <w:r w:rsidRPr="00C50FF1">
        <w:rPr>
          <w:lang w:val="en-US"/>
        </w:rPr>
        <w:t>referenc</w:t>
      </w:r>
      <w:r>
        <w:rPr>
          <w:lang w:val="en-US"/>
        </w:rPr>
        <w:t>es</w:t>
      </w:r>
      <w:r w:rsidRPr="00C50FF1">
        <w:rPr>
          <w:lang w:val="en-US"/>
        </w:rPr>
        <w:t xml:space="preserve">. If the author of an online text is unknown, the name of the organization maintaining the document or website is used in the citation. The choice should be made consistently, taking into account the </w:t>
      </w:r>
      <w:r>
        <w:rPr>
          <w:lang w:val="en-US"/>
        </w:rPr>
        <w:t>retrievability</w:t>
      </w:r>
      <w:r w:rsidRPr="00C50FF1">
        <w:rPr>
          <w:lang w:val="en-US"/>
        </w:rPr>
        <w:t xml:space="preserve"> of the source and the evaluation of its content. In the following example, the title of the document is used in the citation:</w:t>
      </w:r>
    </w:p>
    <w:p w14:paraId="18BF5FFC" w14:textId="77777777" w:rsidR="00303A6C" w:rsidRDefault="00303A6C" w:rsidP="00303A6C">
      <w:pPr>
        <w:pStyle w:val="Quote"/>
        <w:rPr>
          <w:lang w:val="en-US"/>
        </w:rPr>
      </w:pPr>
      <w:r w:rsidRPr="00C50FF1">
        <w:rPr>
          <w:lang w:val="en-US"/>
        </w:rPr>
        <w:t>The wellbeing services county council decides on the region’s strategic priorities and obliges the various functional areas to take them into account in their own plans (Regional Wel</w:t>
      </w:r>
      <w:r>
        <w:rPr>
          <w:lang w:val="en-US"/>
        </w:rPr>
        <w:t>fare</w:t>
      </w:r>
      <w:r w:rsidRPr="00C50FF1">
        <w:rPr>
          <w:lang w:val="en-US"/>
        </w:rPr>
        <w:t xml:space="preserve"> Management).</w:t>
      </w:r>
    </w:p>
    <w:p w14:paraId="5AFA5378" w14:textId="77777777" w:rsidR="00CA19A7" w:rsidRPr="00303A6C" w:rsidRDefault="00CA19A7" w:rsidP="00CA19A7">
      <w:pPr>
        <w:pStyle w:val="Esimerkki"/>
        <w:spacing w:after="0"/>
        <w:rPr>
          <w:lang w:val="en-US"/>
        </w:rPr>
      </w:pPr>
    </w:p>
    <w:p w14:paraId="49FDF0E3" w14:textId="77777777" w:rsidR="00303A6C" w:rsidRDefault="00303A6C" w:rsidP="00303A6C">
      <w:pPr>
        <w:pStyle w:val="Bodytext1"/>
        <w:rPr>
          <w:lang w:val="en-US"/>
        </w:rPr>
      </w:pPr>
      <w:r w:rsidRPr="00C50FF1">
        <w:rPr>
          <w:lang w:val="en-US"/>
        </w:rPr>
        <w:t>Statutory instruments (such as acts and decrees) are cited by their name, the year in which the instrument was issued (though not necessarily the year it entered into force), and the statute number:</w:t>
      </w:r>
    </w:p>
    <w:p w14:paraId="33A66F7D" w14:textId="77777777" w:rsidR="00303A6C" w:rsidRPr="00EC368F" w:rsidRDefault="001A3691" w:rsidP="00303A6C">
      <w:pPr>
        <w:pStyle w:val="Quote"/>
        <w:rPr>
          <w:lang w:val="en-US"/>
        </w:rPr>
      </w:pPr>
      <w:r w:rsidRPr="00EC368F">
        <w:rPr>
          <w:color w:val="auto"/>
          <w:lang w:val="en-US"/>
        </w:rPr>
        <w:t xml:space="preserve"> </w:t>
      </w:r>
      <w:r w:rsidR="00303A6C" w:rsidRPr="00EC368F">
        <w:rPr>
          <w:lang w:val="en-US"/>
        </w:rPr>
        <w:t>(Data Protection Act 1050/2018)</w:t>
      </w:r>
    </w:p>
    <w:p w14:paraId="3AA2F9FC" w14:textId="30C7BB23" w:rsidR="001A3691" w:rsidRPr="00303A6C" w:rsidRDefault="00303A6C" w:rsidP="00303A6C">
      <w:pPr>
        <w:pStyle w:val="Bodytext1"/>
        <w:rPr>
          <w:lang w:val="en-US"/>
        </w:rPr>
      </w:pPr>
      <w:r w:rsidRPr="00C151E1">
        <w:rPr>
          <w:lang w:val="en-US"/>
        </w:rPr>
        <w:t xml:space="preserve">When a reference is made to a specific section, the section number is also included </w:t>
      </w:r>
      <w:r>
        <w:rPr>
          <w:lang w:val="en-US"/>
        </w:rPr>
        <w:t xml:space="preserve">in </w:t>
      </w:r>
      <w:r w:rsidRPr="00C151E1">
        <w:rPr>
          <w:lang w:val="en-US"/>
        </w:rPr>
        <w:t>the in-text citation:</w:t>
      </w:r>
    </w:p>
    <w:p w14:paraId="7B08834B" w14:textId="5A0D77B7" w:rsidR="00767B83" w:rsidRPr="00303A6C" w:rsidRDefault="00303A6C" w:rsidP="00767B83">
      <w:pPr>
        <w:pStyle w:val="Esimerkki"/>
        <w:rPr>
          <w:color w:val="auto"/>
          <w:lang w:val="en-US"/>
        </w:rPr>
      </w:pPr>
      <w:r w:rsidRPr="00303A6C">
        <w:rPr>
          <w:lang w:val="en-US"/>
        </w:rPr>
        <w:t xml:space="preserve">(Data Protection Act 1050/2018 </w:t>
      </w:r>
      <w:r w:rsidR="001A3691" w:rsidRPr="00303A6C">
        <w:rPr>
          <w:color w:val="auto"/>
          <w:lang w:val="en-US"/>
        </w:rPr>
        <w:t>§ 35)</w:t>
      </w:r>
    </w:p>
    <w:p w14:paraId="5BC68901" w14:textId="4D9CF535" w:rsidR="00303A6C" w:rsidRPr="00C151E1" w:rsidRDefault="00303A6C" w:rsidP="00303A6C">
      <w:pPr>
        <w:pStyle w:val="Bodytext1"/>
        <w:rPr>
          <w:lang w:val="en-US"/>
        </w:rPr>
      </w:pPr>
      <w:bookmarkStart w:id="13" w:name="_Toc54099788"/>
      <w:bookmarkStart w:id="14" w:name="_Toc57885287"/>
      <w:r w:rsidRPr="00C151E1">
        <w:rPr>
          <w:lang w:val="en-US"/>
        </w:rPr>
        <w:t xml:space="preserve">In </w:t>
      </w:r>
      <w:r>
        <w:rPr>
          <w:lang w:val="en-US"/>
        </w:rPr>
        <w:t>academic</w:t>
      </w:r>
      <w:r w:rsidRPr="00C151E1">
        <w:rPr>
          <w:lang w:val="en-US"/>
        </w:rPr>
        <w:t xml:space="preserve"> texts, the author's thinking is evident in how they refer to their sources and how they p</w:t>
      </w:r>
      <w:r w:rsidR="00E53D58">
        <w:rPr>
          <w:lang w:val="en-US"/>
        </w:rPr>
        <w:t>ut</w:t>
      </w:r>
      <w:r w:rsidRPr="00C151E1">
        <w:rPr>
          <w:lang w:val="en-US"/>
        </w:rPr>
        <w:t xml:space="preserve"> them in</w:t>
      </w:r>
      <w:r>
        <w:rPr>
          <w:lang w:val="en-US"/>
        </w:rPr>
        <w:t xml:space="preserve"> discussion</w:t>
      </w:r>
      <w:r w:rsidRPr="00C151E1">
        <w:rPr>
          <w:lang w:val="en-US"/>
        </w:rPr>
        <w:t xml:space="preserve"> with each other. </w:t>
      </w:r>
      <w:r>
        <w:rPr>
          <w:lang w:val="en-US"/>
        </w:rPr>
        <w:t>P</w:t>
      </w:r>
      <w:r w:rsidRPr="00C151E1">
        <w:rPr>
          <w:lang w:val="en-US"/>
        </w:rPr>
        <w:t>rofessional observations and personal thoughts may also be presented</w:t>
      </w:r>
      <w:r>
        <w:rPr>
          <w:lang w:val="en-US"/>
        </w:rPr>
        <w:t xml:space="preserve"> in academic texts</w:t>
      </w:r>
      <w:r w:rsidRPr="00C151E1">
        <w:rPr>
          <w:lang w:val="en-US"/>
        </w:rPr>
        <w:t>, but the</w:t>
      </w:r>
      <w:r>
        <w:rPr>
          <w:lang w:val="en-US"/>
        </w:rPr>
        <w:t>y</w:t>
      </w:r>
      <w:r w:rsidRPr="00C151E1">
        <w:rPr>
          <w:lang w:val="en-US"/>
        </w:rPr>
        <w:t xml:space="preserve"> must be justified. In </w:t>
      </w:r>
      <w:r w:rsidRPr="00C151E1">
        <w:rPr>
          <w:lang w:val="en-US"/>
        </w:rPr>
        <w:lastRenderedPageBreak/>
        <w:t xml:space="preserve">a good </w:t>
      </w:r>
      <w:r>
        <w:rPr>
          <w:lang w:val="en-US"/>
        </w:rPr>
        <w:t>written</w:t>
      </w:r>
      <w:r w:rsidRPr="00C151E1">
        <w:rPr>
          <w:lang w:val="en-US"/>
        </w:rPr>
        <w:t xml:space="preserve"> assignment, personal views and previous research and expert knowledge are naturally intertwined.</w:t>
      </w:r>
    </w:p>
    <w:p w14:paraId="27D65677" w14:textId="1E6CC749" w:rsidR="004E4AF3" w:rsidRPr="004E4AF3" w:rsidRDefault="00303A6C" w:rsidP="00BA3740">
      <w:pPr>
        <w:pStyle w:val="Heading2"/>
      </w:pPr>
      <w:bookmarkStart w:id="15" w:name="_Toc220610102"/>
      <w:bookmarkEnd w:id="13"/>
      <w:bookmarkEnd w:id="14"/>
      <w:r>
        <w:t>In-text references</w:t>
      </w:r>
      <w:bookmarkEnd w:id="15"/>
    </w:p>
    <w:p w14:paraId="4E25F2AB" w14:textId="6D1B0371" w:rsidR="00303A6C" w:rsidRDefault="00303A6C" w:rsidP="00303A6C">
      <w:pPr>
        <w:pStyle w:val="Appendices"/>
        <w:rPr>
          <w:rStyle w:val="Bodytext1Char"/>
          <w:lang w:val="en-US"/>
        </w:rPr>
      </w:pPr>
      <w:r w:rsidRPr="00A86621">
        <w:rPr>
          <w:rStyle w:val="Bodytext1Char"/>
          <w:lang w:val="en-US"/>
        </w:rPr>
        <w:t xml:space="preserve">Whenever a source is written by one or more authors, the authors' </w:t>
      </w:r>
      <w:r w:rsidR="00E53D58">
        <w:rPr>
          <w:rStyle w:val="Bodytext1Char"/>
          <w:lang w:val="en-US"/>
        </w:rPr>
        <w:t>sur</w:t>
      </w:r>
      <w:r w:rsidRPr="00A86621">
        <w:rPr>
          <w:rStyle w:val="Bodytext1Char"/>
          <w:lang w:val="en-US"/>
        </w:rPr>
        <w:t>names are given in the reference. With several authors, you can simplify the reference as follows: with three to five authors, provide all the authors in the first reference</w:t>
      </w:r>
      <w:r w:rsidRPr="00C16BA4">
        <w:rPr>
          <w:rStyle w:val="Bodytext1Char"/>
          <w:lang w:val="en-US"/>
        </w:rPr>
        <w:t xml:space="preserve">. </w:t>
      </w:r>
      <w:r w:rsidRPr="007F7253">
        <w:rPr>
          <w:rStyle w:val="Bodytext1Char"/>
          <w:lang w:val="en-US"/>
        </w:rPr>
        <w:t>You can later reference the same source using</w:t>
      </w:r>
      <w:r>
        <w:rPr>
          <w:rStyle w:val="Bodytext1Char"/>
          <w:lang w:val="en-US"/>
        </w:rPr>
        <w:t xml:space="preserve"> only</w:t>
      </w:r>
      <w:r w:rsidRPr="007F7253">
        <w:rPr>
          <w:rStyle w:val="Bodytext1Char"/>
          <w:lang w:val="en-US"/>
        </w:rPr>
        <w:t xml:space="preserve"> the first author's name and </w:t>
      </w:r>
      <w:r>
        <w:rPr>
          <w:rStyle w:val="Bodytext1Char"/>
          <w:lang w:val="en-US"/>
        </w:rPr>
        <w:t>‘</w:t>
      </w:r>
      <w:r w:rsidRPr="007F7253">
        <w:rPr>
          <w:rStyle w:val="Bodytext1Char"/>
          <w:lang w:val="en-US"/>
        </w:rPr>
        <w:t>et al.</w:t>
      </w:r>
      <w:r>
        <w:rPr>
          <w:rStyle w:val="Bodytext1Char"/>
          <w:lang w:val="en-US"/>
        </w:rPr>
        <w:t>’</w:t>
      </w:r>
      <w:r w:rsidR="00E53D58">
        <w:rPr>
          <w:rStyle w:val="Bodytext1Char"/>
          <w:lang w:val="en-US"/>
        </w:rPr>
        <w:t xml:space="preserve"> (among others)</w:t>
      </w:r>
      <w:r w:rsidRPr="007F7253">
        <w:rPr>
          <w:rStyle w:val="Bodytext1Char"/>
          <w:lang w:val="en-US"/>
        </w:rPr>
        <w:t>, along with the year of publication.</w:t>
      </w:r>
      <w:r>
        <w:rPr>
          <w:rStyle w:val="Bodytext1Char"/>
          <w:lang w:val="en-US"/>
        </w:rPr>
        <w:t xml:space="preserve"> I</w:t>
      </w:r>
      <w:r w:rsidRPr="007F7253">
        <w:rPr>
          <w:rStyle w:val="Bodytext1Char"/>
          <w:lang w:val="en-US"/>
        </w:rPr>
        <w:t>f there are six or more author</w:t>
      </w:r>
      <w:r>
        <w:rPr>
          <w:rStyle w:val="Bodytext1Char"/>
          <w:lang w:val="en-US"/>
        </w:rPr>
        <w:t>s</w:t>
      </w:r>
      <w:r w:rsidRPr="007F7253">
        <w:rPr>
          <w:rStyle w:val="Bodytext1Char"/>
          <w:lang w:val="en-US"/>
        </w:rPr>
        <w:t>, use 'et al.'</w:t>
      </w:r>
      <w:r>
        <w:rPr>
          <w:rStyle w:val="Bodytext1Char"/>
          <w:lang w:val="en-US"/>
        </w:rPr>
        <w:t xml:space="preserve"> s</w:t>
      </w:r>
      <w:r w:rsidRPr="007F7253">
        <w:rPr>
          <w:rStyle w:val="Bodytext1Char"/>
          <w:lang w:val="en-US"/>
        </w:rPr>
        <w:t>tarting with the first reference</w:t>
      </w:r>
      <w:r>
        <w:rPr>
          <w:rStyle w:val="Bodytext1Char"/>
          <w:lang w:val="en-US"/>
        </w:rPr>
        <w:t>.</w:t>
      </w:r>
    </w:p>
    <w:p w14:paraId="7D6FD699" w14:textId="77777777" w:rsidR="00303A6C" w:rsidRDefault="00303A6C" w:rsidP="00303A6C">
      <w:pPr>
        <w:pStyle w:val="Appendices"/>
        <w:rPr>
          <w:rStyle w:val="Bodytext1Char"/>
          <w:lang w:val="en-US"/>
        </w:rPr>
      </w:pPr>
    </w:p>
    <w:p w14:paraId="14FD1C13" w14:textId="4B10BFAA" w:rsidR="00303A6C" w:rsidRPr="00DF5F7B" w:rsidRDefault="00303A6C" w:rsidP="00303A6C">
      <w:pPr>
        <w:pStyle w:val="Example"/>
        <w:rPr>
          <w:lang w:val="en-US"/>
        </w:rPr>
      </w:pPr>
      <w:r w:rsidRPr="00DF5F7B">
        <w:rPr>
          <w:lang w:val="en-US"/>
        </w:rPr>
        <w:t xml:space="preserve">(Emmerling, Canboy, Serlavos </w:t>
      </w:r>
      <w:r>
        <w:rPr>
          <w:lang w:val="en-US"/>
        </w:rPr>
        <w:t>and</w:t>
      </w:r>
      <w:r w:rsidRPr="00DF5F7B">
        <w:rPr>
          <w:lang w:val="en-US"/>
        </w:rPr>
        <w:t xml:space="preserve"> Batista-Foguet 20</w:t>
      </w:r>
      <w:r w:rsidR="00C30E89">
        <w:rPr>
          <w:lang w:val="en-US"/>
        </w:rPr>
        <w:t>25: 661</w:t>
      </w:r>
      <w:r w:rsidRPr="00DF5F7B">
        <w:rPr>
          <w:lang w:val="en-US"/>
        </w:rPr>
        <w:t>)</w:t>
      </w:r>
    </w:p>
    <w:p w14:paraId="4D2AB455" w14:textId="77777777" w:rsidR="00303A6C" w:rsidRPr="00EC368F" w:rsidRDefault="00303A6C" w:rsidP="00303A6C">
      <w:pPr>
        <w:pStyle w:val="Appendices"/>
        <w:rPr>
          <w:color w:val="000000" w:themeColor="text1"/>
          <w:lang w:val="en-US"/>
        </w:rPr>
      </w:pPr>
      <w:r w:rsidRPr="00DF5F7B">
        <w:rPr>
          <w:color w:val="000000" w:themeColor="text1"/>
          <w:lang w:val="en-US"/>
        </w:rPr>
        <w:tab/>
        <w:t xml:space="preserve"> </w:t>
      </w:r>
      <w:r w:rsidRPr="00EC368F">
        <w:rPr>
          <w:color w:val="000000" w:themeColor="text1"/>
          <w:lang w:val="en-US"/>
        </w:rPr>
        <w:t>(Attree et al. 2011: 787.)</w:t>
      </w:r>
    </w:p>
    <w:p w14:paraId="1A7B4983" w14:textId="77777777" w:rsidR="00303A6C" w:rsidRPr="00EC368F" w:rsidRDefault="00303A6C" w:rsidP="00303A6C">
      <w:pPr>
        <w:pStyle w:val="Appendices"/>
        <w:rPr>
          <w:color w:val="000000" w:themeColor="text1"/>
          <w:lang w:val="en-US"/>
        </w:rPr>
      </w:pPr>
    </w:p>
    <w:p w14:paraId="09798BB6" w14:textId="77777777" w:rsidR="00303A6C" w:rsidRPr="00DF5F7B" w:rsidRDefault="00303A6C" w:rsidP="00303A6C">
      <w:pPr>
        <w:pStyle w:val="Bodytext1"/>
        <w:rPr>
          <w:lang w:val="en-US"/>
        </w:rPr>
      </w:pPr>
      <w:r w:rsidRPr="007213AA">
        <w:rPr>
          <w:lang w:val="en-US"/>
        </w:rPr>
        <w:t>Works published by the same author in the same year should be listed separately in the list of sources</w:t>
      </w:r>
      <w:r>
        <w:rPr>
          <w:lang w:val="en-US"/>
        </w:rPr>
        <w:t>, and</w:t>
      </w:r>
      <w:r w:rsidRPr="007213AA">
        <w:rPr>
          <w:lang w:val="en-US"/>
        </w:rPr>
        <w:t xml:space="preserve"> </w:t>
      </w:r>
      <w:r>
        <w:rPr>
          <w:lang w:val="en-US"/>
        </w:rPr>
        <w:t>with lowercase</w:t>
      </w:r>
      <w:r w:rsidRPr="007213AA">
        <w:rPr>
          <w:lang w:val="en-US"/>
        </w:rPr>
        <w:t xml:space="preserve"> letters a, b, c, etc. in the </w:t>
      </w:r>
      <w:r>
        <w:rPr>
          <w:lang w:val="en-US"/>
        </w:rPr>
        <w:t>in-</w:t>
      </w:r>
      <w:r w:rsidRPr="007213AA">
        <w:rPr>
          <w:lang w:val="en-US"/>
        </w:rPr>
        <w:t>text references.</w:t>
      </w:r>
    </w:p>
    <w:p w14:paraId="0E4F0E43" w14:textId="51DCA4EB" w:rsidR="00C10CD9" w:rsidRPr="00C10CD9" w:rsidRDefault="004E4AF3" w:rsidP="5BFB17C5">
      <w:pPr>
        <w:pStyle w:val="Esimerkki"/>
      </w:pPr>
      <w:r>
        <w:t>(</w:t>
      </w:r>
      <w:r w:rsidR="000D39CC">
        <w:t>Roivas</w:t>
      </w:r>
      <w:r>
        <w:t xml:space="preserve"> 20</w:t>
      </w:r>
      <w:r w:rsidR="545EE991">
        <w:t>25</w:t>
      </w:r>
      <w:r>
        <w:t xml:space="preserve">a; </w:t>
      </w:r>
      <w:r w:rsidR="000D39CC">
        <w:t>Roivas</w:t>
      </w:r>
      <w:r w:rsidR="546FE0BA">
        <w:t xml:space="preserve"> 2025b</w:t>
      </w:r>
      <w:r w:rsidR="0069631C">
        <w:t>; Roivas 2025c</w:t>
      </w:r>
      <w:r>
        <w:t>)</w:t>
      </w:r>
    </w:p>
    <w:p w14:paraId="6583B5AB" w14:textId="77777777" w:rsidR="00303A6C" w:rsidRDefault="00303A6C" w:rsidP="00303A6C">
      <w:pPr>
        <w:pStyle w:val="Appendices"/>
        <w:rPr>
          <w:color w:val="000000" w:themeColor="text1"/>
          <w:lang w:val="en-US"/>
        </w:rPr>
      </w:pPr>
      <w:r w:rsidRPr="001563BA">
        <w:rPr>
          <w:color w:val="000000" w:themeColor="text1"/>
          <w:lang w:val="en-US"/>
        </w:rPr>
        <w:t>The full stop indicates whether you are referencing one or more sentences from the same source</w:t>
      </w:r>
      <w:r w:rsidRPr="00DF5F7B">
        <w:rPr>
          <w:color w:val="000000" w:themeColor="text1"/>
          <w:lang w:val="en-US"/>
        </w:rPr>
        <w:t xml:space="preserve">. </w:t>
      </w:r>
      <w:r w:rsidRPr="00823112">
        <w:rPr>
          <w:color w:val="000000" w:themeColor="text1"/>
          <w:lang w:val="en-US"/>
        </w:rPr>
        <w:t>The full stop should be placed after the closing bracket when referencing a single sentence.</w:t>
      </w:r>
    </w:p>
    <w:p w14:paraId="140BA271" w14:textId="56E59AEF" w:rsidR="00303A6C" w:rsidRPr="00303A6C" w:rsidRDefault="00303A6C" w:rsidP="00303A6C">
      <w:pPr>
        <w:pStyle w:val="Quote"/>
        <w:rPr>
          <w:lang w:val="en-US"/>
        </w:rPr>
      </w:pPr>
      <w:r w:rsidRPr="00303A6C">
        <w:rPr>
          <w:lang w:val="en-US"/>
        </w:rPr>
        <w:t>The socio-pedagogical perspective is not limited to how things are</w:t>
      </w:r>
      <w:r w:rsidR="00E53D58">
        <w:rPr>
          <w:lang w:val="en-US"/>
        </w:rPr>
        <w:t xml:space="preserve"> </w:t>
      </w:r>
      <w:r w:rsidRPr="00303A6C">
        <w:rPr>
          <w:lang w:val="en-US"/>
        </w:rPr>
        <w:t>but also directs attention to how things could be and what could be done to change them</w:t>
      </w:r>
      <w:r>
        <w:rPr>
          <w:lang w:val="en-US"/>
        </w:rPr>
        <w:t xml:space="preserve"> (</w:t>
      </w:r>
      <w:r w:rsidRPr="00303A6C">
        <w:rPr>
          <w:lang w:val="en-US"/>
        </w:rPr>
        <w:t>Nivala &amp; Ryynänen 2024: 3</w:t>
      </w:r>
      <w:r>
        <w:rPr>
          <w:lang w:val="en-US"/>
        </w:rPr>
        <w:t>48</w:t>
      </w:r>
      <w:r w:rsidRPr="00303A6C">
        <w:rPr>
          <w:lang w:val="en-US"/>
        </w:rPr>
        <w:t>)</w:t>
      </w:r>
      <w:r>
        <w:rPr>
          <w:lang w:val="en-US"/>
        </w:rPr>
        <w:t>.</w:t>
      </w:r>
    </w:p>
    <w:p w14:paraId="340CE887" w14:textId="77777777" w:rsidR="00303A6C" w:rsidRDefault="00303A6C" w:rsidP="00303A6C">
      <w:pPr>
        <w:pStyle w:val="Appendices"/>
        <w:rPr>
          <w:color w:val="000000" w:themeColor="text1"/>
          <w:lang w:val="en-US"/>
        </w:rPr>
      </w:pPr>
      <w:r w:rsidRPr="00886F92">
        <w:rPr>
          <w:color w:val="000000" w:themeColor="text1"/>
          <w:lang w:val="en-US"/>
        </w:rPr>
        <w:t>The full stop</w:t>
      </w:r>
      <w:r>
        <w:rPr>
          <w:color w:val="000000" w:themeColor="text1"/>
          <w:lang w:val="en-US"/>
        </w:rPr>
        <w:t>s</w:t>
      </w:r>
      <w:r w:rsidRPr="00886F92">
        <w:rPr>
          <w:color w:val="000000" w:themeColor="text1"/>
          <w:lang w:val="en-US"/>
        </w:rPr>
        <w:t xml:space="preserve"> should be placed </w:t>
      </w:r>
      <w:r>
        <w:rPr>
          <w:color w:val="000000" w:themeColor="text1"/>
          <w:lang w:val="en-US"/>
        </w:rPr>
        <w:t xml:space="preserve">after the last referenced sentence and </w:t>
      </w:r>
      <w:r w:rsidRPr="00886F92">
        <w:rPr>
          <w:color w:val="000000" w:themeColor="text1"/>
          <w:lang w:val="en-US"/>
        </w:rPr>
        <w:t>inside the closing bracket when referencing more than one sentence</w:t>
      </w:r>
      <w:r>
        <w:rPr>
          <w:color w:val="000000" w:themeColor="text1"/>
          <w:lang w:val="en-US"/>
        </w:rPr>
        <w:t>.</w:t>
      </w:r>
    </w:p>
    <w:p w14:paraId="2EA455F7" w14:textId="77777777" w:rsidR="00303A6C" w:rsidRDefault="00303A6C" w:rsidP="00303A6C">
      <w:pPr>
        <w:pStyle w:val="Appendices"/>
        <w:rPr>
          <w:color w:val="000000" w:themeColor="text1"/>
          <w:lang w:val="en-US"/>
        </w:rPr>
      </w:pPr>
    </w:p>
    <w:p w14:paraId="3333F967" w14:textId="3D5E467A" w:rsidR="00303A6C" w:rsidRPr="00EC368F" w:rsidRDefault="00303A6C" w:rsidP="00303A6C">
      <w:pPr>
        <w:pStyle w:val="Quote"/>
        <w:rPr>
          <w:lang w:val="en-US"/>
        </w:rPr>
      </w:pPr>
      <w:r w:rsidRPr="00303A6C">
        <w:rPr>
          <w:lang w:val="en-US"/>
        </w:rPr>
        <w:t>Throughout its history, social pedagogy has made extensive use of concepts from philosophy, sociology, and educational sciences. The connection to these related fields remains essential, as the core idea of social pedagogy is to seek to understand the reality in which people live, grow, and encounter various challenges</w:t>
      </w:r>
      <w:r>
        <w:rPr>
          <w:lang w:val="en-US"/>
        </w:rPr>
        <w:t xml:space="preserve">. </w:t>
      </w:r>
      <w:r w:rsidRPr="00EC368F">
        <w:rPr>
          <w:lang w:val="en-US"/>
        </w:rPr>
        <w:t>(Nivala &amp; Ryynänen 2024: 353).</w:t>
      </w:r>
    </w:p>
    <w:p w14:paraId="2239A006" w14:textId="6A3BD5E4" w:rsidR="00303A6C" w:rsidRPr="00303A6C" w:rsidRDefault="00303A6C" w:rsidP="00303A6C">
      <w:pPr>
        <w:pStyle w:val="BodyText10"/>
        <w:rPr>
          <w:iCs/>
          <w:lang w:val="en-US"/>
        </w:rPr>
      </w:pPr>
      <w:r w:rsidRPr="00303A6C">
        <w:rPr>
          <w:lang w:val="en-US"/>
        </w:rPr>
        <w:t xml:space="preserve">When referring to multiple sources </w:t>
      </w:r>
      <w:r>
        <w:rPr>
          <w:lang w:val="en-US"/>
        </w:rPr>
        <w:t xml:space="preserve">– </w:t>
      </w:r>
      <w:r w:rsidRPr="00303A6C">
        <w:rPr>
          <w:lang w:val="en-US"/>
        </w:rPr>
        <w:t>that is, when the same information appears in more than one source</w:t>
      </w:r>
      <w:r>
        <w:rPr>
          <w:lang w:val="en-US"/>
        </w:rPr>
        <w:t xml:space="preserve"> – </w:t>
      </w:r>
      <w:r w:rsidRPr="00303A6C">
        <w:rPr>
          <w:lang w:val="en-US"/>
        </w:rPr>
        <w:t>the different sources are separated by a semicolon.</w:t>
      </w:r>
    </w:p>
    <w:p w14:paraId="27FBBE1E" w14:textId="19E1D076" w:rsidR="00CE46D6" w:rsidRPr="00303A6C" w:rsidRDefault="00303A6C" w:rsidP="00303A6C">
      <w:pPr>
        <w:pStyle w:val="Example"/>
        <w:rPr>
          <w:lang w:val="en-US"/>
        </w:rPr>
      </w:pPr>
      <w:r w:rsidRPr="00DF5F7B">
        <w:rPr>
          <w:lang w:val="en-US"/>
        </w:rPr>
        <w:lastRenderedPageBreak/>
        <w:t>The demand for effective healthcare services has initiated the need for socially sustainable practices in healthcare as well as out</w:t>
      </w:r>
      <w:r>
        <w:rPr>
          <w:lang w:val="en-US"/>
        </w:rPr>
        <w:t>side</w:t>
      </w:r>
      <w:r w:rsidRPr="00DF5F7B">
        <w:rPr>
          <w:lang w:val="en-US"/>
        </w:rPr>
        <w:t xml:space="preserve"> of the se</w:t>
      </w:r>
      <w:r>
        <w:rPr>
          <w:lang w:val="en-US"/>
        </w:rPr>
        <w:t>c</w:t>
      </w:r>
      <w:r w:rsidRPr="00DF5F7B">
        <w:rPr>
          <w:lang w:val="en-US"/>
        </w:rPr>
        <w:t>tor (</w:t>
      </w:r>
      <w:r w:rsidRPr="00DF5F7B">
        <w:rPr>
          <w:rFonts w:ascii="Arial" w:hAnsi="Arial" w:cs="Arial"/>
          <w:lang w:val="en-US"/>
        </w:rPr>
        <w:t xml:space="preserve">Eizenberg </w:t>
      </w:r>
      <w:r w:rsidR="008A2E14">
        <w:rPr>
          <w:rFonts w:ascii="Arial" w:hAnsi="Arial" w:cs="Arial"/>
          <w:lang w:val="en-US"/>
        </w:rPr>
        <w:t xml:space="preserve">&amp; </w:t>
      </w:r>
      <w:r w:rsidRPr="00DF5F7B">
        <w:rPr>
          <w:rFonts w:ascii="Arial" w:hAnsi="Arial" w:cs="Arial"/>
          <w:lang w:val="en-US"/>
        </w:rPr>
        <w:t>Jabareen 2017</w:t>
      </w:r>
      <w:r>
        <w:rPr>
          <w:rFonts w:ascii="Arial" w:hAnsi="Arial" w:cs="Arial"/>
          <w:lang w:val="en-US"/>
        </w:rPr>
        <w:t>: 11</w:t>
      </w:r>
      <w:r w:rsidRPr="00DF5F7B">
        <w:rPr>
          <w:rFonts w:ascii="Arial" w:hAnsi="Arial" w:cs="Arial"/>
          <w:lang w:val="en-US"/>
        </w:rPr>
        <w:t>; Silvis 2012</w:t>
      </w:r>
      <w:r w:rsidRPr="00DF5F7B">
        <w:rPr>
          <w:lang w:val="en-US"/>
        </w:rPr>
        <w:t>).</w:t>
      </w:r>
    </w:p>
    <w:p w14:paraId="732E31BB" w14:textId="21AC79D3" w:rsidR="00F7692F" w:rsidRDefault="00F7692F" w:rsidP="00F7692F">
      <w:pPr>
        <w:pStyle w:val="BodyText10"/>
        <w:rPr>
          <w:iCs/>
          <w:lang w:val="en-US"/>
        </w:rPr>
      </w:pPr>
      <w:bookmarkStart w:id="16" w:name="_Toc54099790"/>
      <w:bookmarkStart w:id="17" w:name="_Toc57885289"/>
      <w:r w:rsidRPr="00F7692F">
        <w:rPr>
          <w:lang w:val="en-US"/>
        </w:rPr>
        <w:t xml:space="preserve">Referencing sources can be either content-focused or author-focused. An author-focused referencing style is used when it is relevant to highlight the author of the source or when one’s own observations or viewpoints are presented earlier in the same paragraph before referencing. </w:t>
      </w:r>
      <w:r>
        <w:rPr>
          <w:lang w:val="en-US"/>
        </w:rPr>
        <w:t>Here</w:t>
      </w:r>
      <w:r w:rsidRPr="00F7692F">
        <w:rPr>
          <w:lang w:val="en-US"/>
        </w:rPr>
        <w:t xml:space="preserve"> both referencing styles are used side by side:</w:t>
      </w:r>
    </w:p>
    <w:p w14:paraId="7B6C8340" w14:textId="7F9ADD71" w:rsidR="00F7692F" w:rsidRDefault="00F7692F" w:rsidP="00F7692F">
      <w:pPr>
        <w:pStyle w:val="Quote"/>
        <w:rPr>
          <w:bCs/>
          <w:lang w:val="en-US"/>
        </w:rPr>
      </w:pPr>
      <w:r w:rsidRPr="00F7692F">
        <w:rPr>
          <w:lang w:val="en-US"/>
        </w:rPr>
        <w:t>Switching the working language from Finnish to English is not necessarily unproblematic: some people may find speaking English burdensome, and not everyone who comes to Finland speaks English (Kotilainen et al. 2022). According to our observations, highly educated individuals may experience shame if they do not speak excellent English. Korpela and Lehtimaja (2023) therefore encourage work communities to discuss language skills and language-learning needs openly. Language is more than just a means of interaction, and strong emotions may be associated with language learning (Korpela &amp; Lehtimaja 2023: 187–188).</w:t>
      </w:r>
    </w:p>
    <w:p w14:paraId="691D8F39" w14:textId="66E736C3" w:rsidR="00A737C4" w:rsidRPr="00F7692F" w:rsidRDefault="00A737C4" w:rsidP="00F7692F">
      <w:pPr>
        <w:pStyle w:val="Heading2"/>
        <w:rPr>
          <w:lang w:val="en-US"/>
        </w:rPr>
      </w:pPr>
      <w:bookmarkStart w:id="18" w:name="_Toc220610103"/>
      <w:r w:rsidRPr="00F7692F">
        <w:rPr>
          <w:lang w:val="en-US"/>
        </w:rPr>
        <w:t>Prima</w:t>
      </w:r>
      <w:bookmarkEnd w:id="16"/>
      <w:bookmarkEnd w:id="17"/>
      <w:r w:rsidR="00F7692F">
        <w:rPr>
          <w:lang w:val="en-US"/>
        </w:rPr>
        <w:t>ry and secondary sources</w:t>
      </w:r>
      <w:bookmarkEnd w:id="18"/>
    </w:p>
    <w:p w14:paraId="3E0785F6" w14:textId="77777777" w:rsidR="00F7692F" w:rsidRPr="00EC368F" w:rsidRDefault="00F7692F" w:rsidP="00F7692F">
      <w:pPr>
        <w:pStyle w:val="Bodytext1"/>
        <w:rPr>
          <w:lang w:val="en-US"/>
        </w:rPr>
      </w:pPr>
      <w:r w:rsidRPr="005E2C83">
        <w:rPr>
          <w:lang w:val="en-US"/>
        </w:rPr>
        <w:t xml:space="preserve">In the texts, primary sources (i.e. first-hand sources) must be used rather than secondary sources (i.e. sources that make use of primary sources by referring to them). If a primary source is not available but reference is made to the information it contains, it must be made clear to the reader that the source is second-hand. </w:t>
      </w:r>
      <w:r w:rsidRPr="00EC368F">
        <w:rPr>
          <w:lang w:val="en-US"/>
        </w:rPr>
        <w:t xml:space="preserve">Here’s an example of a clear secondary reference: </w:t>
      </w:r>
    </w:p>
    <w:p w14:paraId="19F8129E" w14:textId="77777777" w:rsidR="00F7692F" w:rsidRDefault="00F7692F" w:rsidP="00F7692F">
      <w:pPr>
        <w:pStyle w:val="Quote"/>
        <w:rPr>
          <w:lang w:val="en-US"/>
        </w:rPr>
      </w:pPr>
      <w:r w:rsidRPr="005E2C83">
        <w:rPr>
          <w:lang w:val="en-US"/>
        </w:rPr>
        <w:t>According to a report by the Ministry of Social Affairs and Health (2018), early intervention in social services has been shown to reduce the need for more intensive support later</w:t>
      </w:r>
      <w:r>
        <w:rPr>
          <w:lang w:val="en-US"/>
        </w:rPr>
        <w:t xml:space="preserve"> (Virtanen 2022: 46).</w:t>
      </w:r>
    </w:p>
    <w:p w14:paraId="6CAC5CD8" w14:textId="77777777" w:rsidR="00F7692F" w:rsidRPr="005E2C83" w:rsidRDefault="00F7692F" w:rsidP="00F7692F">
      <w:pPr>
        <w:pStyle w:val="Bodytext1"/>
        <w:rPr>
          <w:lang w:val="en-US"/>
        </w:rPr>
      </w:pPr>
      <w:r w:rsidRPr="005E2C83">
        <w:rPr>
          <w:lang w:val="en-US"/>
        </w:rPr>
        <w:t>There are different practices regarding how sources are listed in the reference list when using secondary citations. Sometimes both the primary and the secondary sources are required to be listed, but in learning assignments and theses at universities of applied sciences, the recommended practice is to include in the reference list only those sources that have been read firsthand.</w:t>
      </w:r>
    </w:p>
    <w:p w14:paraId="529B7B35" w14:textId="51654CFA" w:rsidR="00A737C4" w:rsidRPr="00A737C4" w:rsidRDefault="00BA627C" w:rsidP="00A737C4">
      <w:pPr>
        <w:pStyle w:val="Heading2"/>
      </w:pPr>
      <w:bookmarkStart w:id="19" w:name="_Toc220610104"/>
      <w:r>
        <w:lastRenderedPageBreak/>
        <w:t>L</w:t>
      </w:r>
      <w:r w:rsidR="00F7692F">
        <w:t>ist of references</w:t>
      </w:r>
      <w:bookmarkEnd w:id="19"/>
    </w:p>
    <w:p w14:paraId="251A815B" w14:textId="77777777" w:rsidR="002C18B6" w:rsidRPr="000D22BC" w:rsidRDefault="002C18B6" w:rsidP="002C18B6">
      <w:pPr>
        <w:pStyle w:val="Heading3"/>
        <w:numPr>
          <w:ilvl w:val="2"/>
          <w:numId w:val="2"/>
        </w:numPr>
        <w:rPr>
          <w:lang w:val="en-US"/>
        </w:rPr>
      </w:pPr>
      <w:bookmarkStart w:id="20" w:name="_Toc220610105"/>
      <w:r w:rsidRPr="000D22BC">
        <w:rPr>
          <w:lang w:val="en-US"/>
        </w:rPr>
        <w:t>Principles of compiling a l</w:t>
      </w:r>
      <w:r>
        <w:rPr>
          <w:lang w:val="en-US"/>
        </w:rPr>
        <w:t>ist of references</w:t>
      </w:r>
      <w:bookmarkEnd w:id="20"/>
    </w:p>
    <w:p w14:paraId="481BAA53" w14:textId="77777777" w:rsidR="002C18B6" w:rsidRPr="000D22BC" w:rsidRDefault="002C18B6" w:rsidP="002C18B6">
      <w:pPr>
        <w:pStyle w:val="Bodytext1"/>
        <w:rPr>
          <w:lang w:val="en-US"/>
        </w:rPr>
      </w:pPr>
      <w:r w:rsidRPr="000D22BC">
        <w:rPr>
          <w:lang w:val="en-US"/>
        </w:rPr>
        <w:t>Sources referred to in the text are listed in the reference list in alphabetical order. A reference list entry begins in the same way as the in-text citation: for example, if the citation is in the form (Statistics Finland 2024), the source can be found in the reference list under the letter S. The reference list must always include the following basic information:</w:t>
      </w:r>
    </w:p>
    <w:p w14:paraId="71A3FB10" w14:textId="77777777" w:rsidR="002C18B6" w:rsidRPr="000D22BC" w:rsidRDefault="002C18B6" w:rsidP="002C18B6">
      <w:pPr>
        <w:pStyle w:val="Bulletlist"/>
        <w:numPr>
          <w:ilvl w:val="0"/>
          <w:numId w:val="32"/>
        </w:numPr>
      </w:pPr>
      <w:r w:rsidRPr="000D22BC">
        <w:t>who (author)</w:t>
      </w:r>
    </w:p>
    <w:p w14:paraId="3AE37E16" w14:textId="77777777" w:rsidR="002C18B6" w:rsidRPr="000D22BC" w:rsidRDefault="002C18B6" w:rsidP="002C18B6">
      <w:pPr>
        <w:pStyle w:val="Bulletlist"/>
        <w:numPr>
          <w:ilvl w:val="0"/>
          <w:numId w:val="32"/>
        </w:numPr>
      </w:pPr>
      <w:r w:rsidRPr="000D22BC">
        <w:t>when (year of publication)</w:t>
      </w:r>
    </w:p>
    <w:p w14:paraId="4468F3C6" w14:textId="77777777" w:rsidR="002C18B6" w:rsidRPr="000D22BC" w:rsidRDefault="002C18B6" w:rsidP="002C18B6">
      <w:pPr>
        <w:pStyle w:val="Bulletlist"/>
        <w:numPr>
          <w:ilvl w:val="0"/>
          <w:numId w:val="32"/>
        </w:numPr>
        <w:rPr>
          <w:lang w:val="en-US"/>
        </w:rPr>
      </w:pPr>
      <w:r w:rsidRPr="000D22BC">
        <w:rPr>
          <w:lang w:val="en-US"/>
        </w:rPr>
        <w:t>what (title of the work and any subtitles)</w:t>
      </w:r>
    </w:p>
    <w:p w14:paraId="095CCE59" w14:textId="77777777" w:rsidR="002C18B6" w:rsidRDefault="002C18B6" w:rsidP="002C18B6">
      <w:pPr>
        <w:pStyle w:val="Bulletlist"/>
        <w:numPr>
          <w:ilvl w:val="0"/>
          <w:numId w:val="32"/>
        </w:numPr>
        <w:rPr>
          <w:lang w:val="en-US"/>
        </w:rPr>
      </w:pPr>
      <w:r w:rsidRPr="000D22BC">
        <w:rPr>
          <w:lang w:val="en-US"/>
        </w:rPr>
        <w:t>where (publisher’s place of publication and the publisher).</w:t>
      </w:r>
    </w:p>
    <w:p w14:paraId="3D925262" w14:textId="77777777" w:rsidR="002C18B6" w:rsidRDefault="002C18B6" w:rsidP="002C18B6">
      <w:pPr>
        <w:pStyle w:val="Luetelma"/>
        <w:numPr>
          <w:ilvl w:val="0"/>
          <w:numId w:val="0"/>
        </w:numPr>
        <w:ind w:left="360"/>
        <w:rPr>
          <w:lang w:val="en-US"/>
        </w:rPr>
      </w:pPr>
    </w:p>
    <w:p w14:paraId="1CF02E2A" w14:textId="77777777" w:rsidR="002C18B6" w:rsidRDefault="002C18B6" w:rsidP="002C18B6">
      <w:pPr>
        <w:pStyle w:val="Bodytext1"/>
        <w:rPr>
          <w:lang w:val="en-US"/>
        </w:rPr>
      </w:pPr>
      <w:bookmarkStart w:id="21" w:name="_Hlk220151130"/>
      <w:r w:rsidRPr="000D22BC">
        <w:rPr>
          <w:lang w:val="en-US"/>
        </w:rPr>
        <w:t>It is important to understand the difference between the publisher and the printer. The publisher is responsible for the content of the work, whereas the printer carries out the printing according to the publisher’s instructions. The reference list always includes the publisher’s information. Editions other than the first, the translator, and any series title are also indicated.</w:t>
      </w:r>
    </w:p>
    <w:bookmarkEnd w:id="21"/>
    <w:p w14:paraId="72475E53" w14:textId="00369888" w:rsidR="002C18B6" w:rsidRPr="000D22BC" w:rsidRDefault="002C18B6" w:rsidP="002C18B6">
      <w:pPr>
        <w:pStyle w:val="Bodytext1"/>
        <w:rPr>
          <w:lang w:val="en-US"/>
        </w:rPr>
      </w:pPr>
      <w:r w:rsidRPr="000D22BC">
        <w:rPr>
          <w:lang w:val="en-US"/>
        </w:rPr>
        <w:t>Electronic sources are listed in the reference list in the same way as other sources, beginning with the author or, if the author is not known, with the name or title of the document. Next, the publication date or last update date of the page is given, followed by the website maintainer, the type of document if applicable, the web address, and finally the date on which the source was accessed (e.g. Accessed 5 Jan 2026).</w:t>
      </w:r>
    </w:p>
    <w:p w14:paraId="6C0CBECA" w14:textId="77777777" w:rsidR="002C18B6" w:rsidRDefault="002C18B6" w:rsidP="002C18B6">
      <w:pPr>
        <w:pStyle w:val="Bodytext1"/>
        <w:rPr>
          <w:lang w:val="en-US"/>
        </w:rPr>
      </w:pPr>
      <w:bookmarkStart w:id="22" w:name="_Hlk220151171"/>
      <w:r w:rsidRPr="000D22BC">
        <w:rPr>
          <w:lang w:val="en-US"/>
        </w:rPr>
        <w:t xml:space="preserve">If a source has a permanent URN or DOI identifier, it should always be used as the web address. A DOI (Digital Object Identifier) is an international standard for scholarly articles, while a URN (Uniform Resource Name) is a Finnish persistent identifier for official documents. A regular URL indicates the location of a source on a specific </w:t>
      </w:r>
      <w:bookmarkEnd w:id="22"/>
      <w:r w:rsidRPr="000D22BC">
        <w:rPr>
          <w:lang w:val="en-US"/>
        </w:rPr>
        <w:t>webpage, but if the page is moved or the server changes, the link may break. URNs and DOIs always direct the reader to the correct source. The access date may be omitted for sources that have a URN or DOI.</w:t>
      </w:r>
    </w:p>
    <w:p w14:paraId="2810A099" w14:textId="5B7551C0" w:rsidR="002C18B6" w:rsidRPr="002C18B6" w:rsidRDefault="002C18B6" w:rsidP="002C18B6">
      <w:pPr>
        <w:pStyle w:val="Heading3"/>
        <w:numPr>
          <w:ilvl w:val="2"/>
          <w:numId w:val="2"/>
        </w:numPr>
        <w:rPr>
          <w:lang w:val="en-US"/>
        </w:rPr>
      </w:pPr>
      <w:bookmarkStart w:id="23" w:name="_Toc220610106"/>
      <w:r w:rsidRPr="000D22BC">
        <w:rPr>
          <w:lang w:val="en-US"/>
        </w:rPr>
        <w:lastRenderedPageBreak/>
        <w:t>Scholarly and professional works and articles</w:t>
      </w:r>
      <w:bookmarkEnd w:id="23"/>
    </w:p>
    <w:p w14:paraId="0623FC39" w14:textId="114817E6" w:rsidR="002C18B6" w:rsidRPr="004633F4" w:rsidRDefault="002C18B6" w:rsidP="002C18B6">
      <w:pPr>
        <w:pStyle w:val="Bodytext1"/>
        <w:rPr>
          <w:rFonts w:ascii="Times New Roman" w:hAnsi="Times New Roman"/>
          <w:sz w:val="24"/>
          <w:szCs w:val="24"/>
          <w:lang w:val="en-US"/>
        </w:rPr>
      </w:pPr>
      <w:r w:rsidRPr="004633F4">
        <w:rPr>
          <w:lang w:val="en-US"/>
        </w:rPr>
        <w:t>Citations and the reference list indicate how the writer positions themselves within the traditions and communities of their field, how familiar</w:t>
      </w:r>
      <w:r w:rsidR="00836E6F">
        <w:rPr>
          <w:lang w:val="en-US"/>
        </w:rPr>
        <w:t xml:space="preserve"> </w:t>
      </w:r>
      <w:r w:rsidR="00836E6F" w:rsidRPr="004633F4">
        <w:rPr>
          <w:lang w:val="en-US"/>
        </w:rPr>
        <w:t>they are</w:t>
      </w:r>
      <w:r w:rsidRPr="004633F4">
        <w:rPr>
          <w:lang w:val="en-US"/>
        </w:rPr>
        <w:t xml:space="preserve"> with the theoretical background of the discipline, and how broadly they have sought information on their topic. Sources based on analysis, such as peer-reviewed original research articles, are the most central sources also in learning assignments and theses. In addition to scholarly sources, it is often possible to</w:t>
      </w:r>
      <w:r>
        <w:rPr>
          <w:lang w:val="en-US"/>
        </w:rPr>
        <w:t xml:space="preserve"> also</w:t>
      </w:r>
      <w:r w:rsidRPr="004633F4">
        <w:rPr>
          <w:lang w:val="en-US"/>
        </w:rPr>
        <w:t xml:space="preserve"> use professional sources.</w:t>
      </w:r>
    </w:p>
    <w:p w14:paraId="6E642B2D" w14:textId="77777777" w:rsidR="00B75AAC" w:rsidRDefault="002C18B6" w:rsidP="002C18B6">
      <w:pPr>
        <w:pStyle w:val="Bodytext1"/>
        <w:rPr>
          <w:lang w:val="en-US"/>
        </w:rPr>
      </w:pPr>
      <w:r w:rsidRPr="004633F4">
        <w:rPr>
          <w:lang w:val="en-US"/>
        </w:rPr>
        <w:t xml:space="preserve">Scholarly and professional sources may be printed or electronic, and they may have one or more authors. It is important to understand that an article or chapter published as part of an edited book or journal is always an independent source and must be cited using the name or names of its author(s). In the reference list, after the author’s name and the year of publication, it is then stated which journal or book the article originates from. </w:t>
      </w:r>
      <w:r w:rsidR="00B75AAC">
        <w:rPr>
          <w:lang w:val="en-US"/>
        </w:rPr>
        <w:t>The</w:t>
      </w:r>
      <w:r w:rsidR="00B75AAC" w:rsidRPr="00B75AAC">
        <w:rPr>
          <w:lang w:val="en-US"/>
        </w:rPr>
        <w:t xml:space="preserve"> journal titles</w:t>
      </w:r>
      <w:r w:rsidR="00B75AAC">
        <w:rPr>
          <w:lang w:val="en-US"/>
        </w:rPr>
        <w:t xml:space="preserve"> are italicized</w:t>
      </w:r>
      <w:r w:rsidR="00B75AAC" w:rsidRPr="00B75AAC">
        <w:rPr>
          <w:lang w:val="en-US"/>
        </w:rPr>
        <w:t>.</w:t>
      </w:r>
      <w:r w:rsidR="00B75AAC">
        <w:rPr>
          <w:lang w:val="en-US"/>
        </w:rPr>
        <w:t xml:space="preserve"> </w:t>
      </w:r>
      <w:r w:rsidRPr="004633F4">
        <w:rPr>
          <w:lang w:val="en-US"/>
        </w:rPr>
        <w:t xml:space="preserve">The names of the editors are given, as well as the first and last page numbers of the article. </w:t>
      </w:r>
    </w:p>
    <w:p w14:paraId="799572AC" w14:textId="07FCA8E3" w:rsidR="00B75AAC" w:rsidRDefault="00B75AAC" w:rsidP="002C18B6">
      <w:pPr>
        <w:pStyle w:val="Bodytext1"/>
        <w:rPr>
          <w:lang w:val="en-US"/>
        </w:rPr>
      </w:pPr>
      <w:r w:rsidRPr="00B75AAC">
        <w:rPr>
          <w:lang w:val="en-US"/>
        </w:rPr>
        <w:t>When citing a work in a different language from the one you are using in your text, write the reference in the original language but provide a translation of the title in square brackets after the original title. If a translation of the title is provided by the author of the work you want to cite, use this translation. If no translation is provided, translate the title to the best of your ability. If the work cited is part of a larger work (e.g. a chapter in an edited book), you do not need to translate the title of the larger work (e.g. the title of the edited book). If the original language uses a different alphabet from the language used in your text (e.g. Arabic</w:t>
      </w:r>
      <w:r w:rsidR="00836E6F">
        <w:rPr>
          <w:lang w:val="en-US"/>
        </w:rPr>
        <w:t xml:space="preserve"> </w:t>
      </w:r>
      <w:r w:rsidRPr="00B75AAC">
        <w:rPr>
          <w:lang w:val="en-US"/>
        </w:rPr>
        <w:t>or Russian), transliterate the text into the Roman alphabet.</w:t>
      </w:r>
    </w:p>
    <w:p w14:paraId="13EDDA85" w14:textId="32E440C4" w:rsidR="002C18B6" w:rsidRDefault="002C18B6" w:rsidP="002C18B6">
      <w:pPr>
        <w:pStyle w:val="Bodytext1"/>
        <w:rPr>
          <w:lang w:val="en-US"/>
        </w:rPr>
      </w:pPr>
      <w:r w:rsidRPr="004633F4">
        <w:rPr>
          <w:lang w:val="en-US"/>
        </w:rPr>
        <w:t>Below are examples of different types of scholarly and professional sources. After that, more detailed instructions are provided for different source types.</w:t>
      </w:r>
    </w:p>
    <w:p w14:paraId="36E6B7B5" w14:textId="77777777" w:rsidR="002C18B6" w:rsidRPr="004633F4" w:rsidRDefault="002C18B6" w:rsidP="002C18B6">
      <w:pPr>
        <w:pStyle w:val="Bodytext1"/>
        <w:rPr>
          <w:lang w:val="en-US"/>
        </w:rPr>
      </w:pPr>
      <w:r>
        <w:rPr>
          <w:b/>
          <w:bCs/>
          <w:lang w:val="en-US"/>
        </w:rPr>
        <w:t>T</w:t>
      </w:r>
      <w:r w:rsidRPr="004633F4">
        <w:rPr>
          <w:b/>
          <w:bCs/>
          <w:lang w:val="en-US"/>
        </w:rPr>
        <w:t>he entire work is one source:</w:t>
      </w:r>
    </w:p>
    <w:p w14:paraId="76A3B0CE" w14:textId="41FF046F" w:rsidR="002C18B6" w:rsidRPr="004633F4" w:rsidRDefault="002C18B6" w:rsidP="002C18B6">
      <w:pPr>
        <w:pStyle w:val="Quote"/>
        <w:rPr>
          <w:lang w:val="en-US"/>
        </w:rPr>
      </w:pPr>
      <w:r w:rsidRPr="004633F4">
        <w:t>Eloranta, S</w:t>
      </w:r>
      <w:r w:rsidR="00EC22D9">
        <w:t>.,</w:t>
      </w:r>
      <w:r w:rsidRPr="004633F4">
        <w:t xml:space="preserve"> Hoffrén-Mikkola, M</w:t>
      </w:r>
      <w:r w:rsidR="00EC22D9">
        <w:t xml:space="preserve">., </w:t>
      </w:r>
      <w:r w:rsidRPr="004633F4">
        <w:t>Komulainen, M</w:t>
      </w:r>
      <w:r w:rsidR="00EC22D9">
        <w:t>.,</w:t>
      </w:r>
      <w:r w:rsidRPr="004633F4">
        <w:t xml:space="preserve"> Mikkola, T</w:t>
      </w:r>
      <w:r w:rsidR="00EC22D9">
        <w:t>.,</w:t>
      </w:r>
      <w:r w:rsidRPr="004633F4">
        <w:t xml:space="preserve"> Teeri, S</w:t>
      </w:r>
      <w:r w:rsidR="00EC22D9">
        <w:t>.</w:t>
      </w:r>
      <w:r w:rsidRPr="004633F4">
        <w:t xml:space="preserve"> &amp; Roivas, M. </w:t>
      </w:r>
      <w:r w:rsidRPr="00EC22D9">
        <w:t xml:space="preserve">2023. </w:t>
      </w:r>
      <w:r w:rsidR="00B75AAC" w:rsidRPr="00BB7C39">
        <w:rPr>
          <w:lang w:val="en-US"/>
        </w:rPr>
        <w:t>Onnistunut etäkotihoito [</w:t>
      </w:r>
      <w:r w:rsidRPr="004633F4">
        <w:rPr>
          <w:iCs w:val="0"/>
          <w:lang w:val="en-US"/>
        </w:rPr>
        <w:t xml:space="preserve">Successful </w:t>
      </w:r>
      <w:r w:rsidR="00836E6F">
        <w:rPr>
          <w:iCs w:val="0"/>
          <w:lang w:val="en-US"/>
        </w:rPr>
        <w:t>r</w:t>
      </w:r>
      <w:r w:rsidRPr="004633F4">
        <w:rPr>
          <w:iCs w:val="0"/>
          <w:lang w:val="en-US"/>
        </w:rPr>
        <w:t xml:space="preserve">emote </w:t>
      </w:r>
      <w:r w:rsidR="00836E6F">
        <w:rPr>
          <w:iCs w:val="0"/>
          <w:lang w:val="en-US"/>
        </w:rPr>
        <w:t>h</w:t>
      </w:r>
      <w:r w:rsidRPr="004633F4">
        <w:rPr>
          <w:iCs w:val="0"/>
          <w:lang w:val="en-US"/>
        </w:rPr>
        <w:t xml:space="preserve">ome </w:t>
      </w:r>
      <w:r w:rsidR="00836E6F">
        <w:rPr>
          <w:iCs w:val="0"/>
          <w:lang w:val="en-US"/>
        </w:rPr>
        <w:t>c</w:t>
      </w:r>
      <w:r w:rsidRPr="004633F4">
        <w:rPr>
          <w:iCs w:val="0"/>
          <w:lang w:val="en-US"/>
        </w:rPr>
        <w:t>are</w:t>
      </w:r>
      <w:r w:rsidR="00B75AAC">
        <w:rPr>
          <w:iCs w:val="0"/>
          <w:lang w:val="en-US"/>
        </w:rPr>
        <w:t>]</w:t>
      </w:r>
      <w:r w:rsidRPr="004633F4">
        <w:rPr>
          <w:iCs w:val="0"/>
          <w:lang w:val="en-US"/>
        </w:rPr>
        <w:t>.</w:t>
      </w:r>
      <w:r w:rsidRPr="004633F4">
        <w:rPr>
          <w:lang w:val="en-US"/>
        </w:rPr>
        <w:t xml:space="preserve"> </w:t>
      </w:r>
      <w:r w:rsidRPr="00B75AAC">
        <w:rPr>
          <w:lang w:val="en-US"/>
        </w:rPr>
        <w:t>TAITO series 125</w:t>
      </w:r>
      <w:r w:rsidRPr="004633F4">
        <w:rPr>
          <w:lang w:val="en-US"/>
        </w:rPr>
        <w:t xml:space="preserve">. Helsinki: Metropolia University of Applied Sciences. </w:t>
      </w:r>
      <w:hyperlink r:id="rId21" w:tgtFrame="_new" w:history="1">
        <w:r w:rsidRPr="004633F4">
          <w:rPr>
            <w:rStyle w:val="Hyperlink"/>
            <w:lang w:val="en-US"/>
          </w:rPr>
          <w:t>https://urn.fi/URN:ISBN:978-952-328-409-8</w:t>
        </w:r>
      </w:hyperlink>
    </w:p>
    <w:p w14:paraId="00C2D7E2" w14:textId="766095BC" w:rsidR="002C18B6" w:rsidRPr="00827E4E" w:rsidRDefault="002C18B6" w:rsidP="002C18B6">
      <w:pPr>
        <w:pStyle w:val="Quote"/>
        <w:rPr>
          <w:lang w:val="en-US"/>
        </w:rPr>
      </w:pPr>
      <w:r w:rsidRPr="004633F4">
        <w:rPr>
          <w:lang w:val="en-US"/>
        </w:rPr>
        <w:t xml:space="preserve">Foucault, M. 2023. </w:t>
      </w:r>
      <w:r w:rsidRPr="004633F4">
        <w:rPr>
          <w:iCs w:val="0"/>
          <w:lang w:val="en-US"/>
        </w:rPr>
        <w:t xml:space="preserve">The Order of Things: An Archaeology of the Human Sciences. </w:t>
      </w:r>
      <w:r w:rsidRPr="00827E4E">
        <w:rPr>
          <w:lang w:val="en-US"/>
        </w:rPr>
        <w:t>New York: Pantheon Books.</w:t>
      </w:r>
    </w:p>
    <w:p w14:paraId="4DE0B51E" w14:textId="4D192FD2" w:rsidR="002C18B6" w:rsidRPr="00BB7C39" w:rsidRDefault="002C18B6" w:rsidP="002C18B6">
      <w:pPr>
        <w:pStyle w:val="Quote"/>
      </w:pPr>
      <w:r w:rsidRPr="00BB7C39">
        <w:rPr>
          <w:lang w:val="en-US"/>
        </w:rPr>
        <w:lastRenderedPageBreak/>
        <w:t>Hirsjärvi, S</w:t>
      </w:r>
      <w:r w:rsidR="00EC22D9" w:rsidRPr="00BB7C39">
        <w:rPr>
          <w:lang w:val="en-US"/>
        </w:rPr>
        <w:t>.,</w:t>
      </w:r>
      <w:r w:rsidRPr="00BB7C39">
        <w:rPr>
          <w:lang w:val="en-US"/>
        </w:rPr>
        <w:t xml:space="preserve"> Remes, P</w:t>
      </w:r>
      <w:r w:rsidR="00EC22D9" w:rsidRPr="00BB7C39">
        <w:rPr>
          <w:lang w:val="en-US"/>
        </w:rPr>
        <w:t>.</w:t>
      </w:r>
      <w:r w:rsidRPr="00BB7C39">
        <w:rPr>
          <w:lang w:val="en-US"/>
        </w:rPr>
        <w:t xml:space="preserve"> &amp; Sajavaara, P. 2024. </w:t>
      </w:r>
      <w:r w:rsidR="00CB2FD6">
        <w:t>Tutki ja kirjoita [</w:t>
      </w:r>
      <w:r w:rsidRPr="00CB2FD6">
        <w:rPr>
          <w:iCs w:val="0"/>
        </w:rPr>
        <w:t xml:space="preserve">Research and </w:t>
      </w:r>
      <w:r w:rsidR="00836E6F">
        <w:rPr>
          <w:iCs w:val="0"/>
        </w:rPr>
        <w:t>w</w:t>
      </w:r>
      <w:r w:rsidRPr="00CB2FD6">
        <w:rPr>
          <w:iCs w:val="0"/>
        </w:rPr>
        <w:t>rite</w:t>
      </w:r>
      <w:r w:rsidR="00CB2FD6" w:rsidRPr="00CB2FD6">
        <w:rPr>
          <w:iCs w:val="0"/>
        </w:rPr>
        <w:t>]</w:t>
      </w:r>
      <w:r w:rsidRPr="00CB2FD6">
        <w:rPr>
          <w:i/>
        </w:rPr>
        <w:t>.</w:t>
      </w:r>
      <w:r w:rsidRPr="00CB2FD6">
        <w:t xml:space="preserve"> </w:t>
      </w:r>
      <w:r w:rsidRPr="00BB7C39">
        <w:t>23</w:t>
      </w:r>
      <w:r w:rsidR="00836E6F">
        <w:t>.</w:t>
      </w:r>
      <w:r w:rsidRPr="00BB7C39">
        <w:t xml:space="preserve"> edition. Helsinki: Tammi.</w:t>
      </w:r>
    </w:p>
    <w:p w14:paraId="4968FF92" w14:textId="742914FB" w:rsidR="00BB7C39" w:rsidRPr="00BB7C39" w:rsidRDefault="002C18B6" w:rsidP="00EC14B0">
      <w:pPr>
        <w:pStyle w:val="Quote"/>
      </w:pPr>
      <w:r w:rsidRPr="00BB7C39">
        <w:t xml:space="preserve">Statistics Finland. 2024. </w:t>
      </w:r>
      <w:r w:rsidR="00CB2FD6" w:rsidRPr="00BB7C39">
        <w:t>Terveyteen liittyvien verkkopalveluiden käyttö kasvaa nopeasti [The use of health-related online services is growing rapidly]</w:t>
      </w:r>
      <w:r w:rsidRPr="00BB7C39">
        <w:t xml:space="preserve">. Review. </w:t>
      </w:r>
      <w:hyperlink r:id="rId22" w:history="1">
        <w:r w:rsidR="00EC14B0" w:rsidRPr="005465BF">
          <w:rPr>
            <w:rStyle w:val="Hyperlink"/>
          </w:rPr>
          <w:t>https://stat.fi/julkaisu/cm46zt2kj04sa07vy06eodiku</w:t>
        </w:r>
      </w:hyperlink>
      <w:r w:rsidR="00EC14B0">
        <w:t>. Accessed 19 Jan 2026.</w:t>
      </w:r>
    </w:p>
    <w:p w14:paraId="0D3AD485" w14:textId="77777777" w:rsidR="002C18B6" w:rsidRPr="004633F4" w:rsidRDefault="002C18B6" w:rsidP="002C18B6">
      <w:pPr>
        <w:pStyle w:val="Bodytext1"/>
        <w:rPr>
          <w:lang w:val="en-US"/>
        </w:rPr>
      </w:pPr>
      <w:r w:rsidRPr="004633F4">
        <w:rPr>
          <w:b/>
          <w:bCs/>
          <w:lang w:val="en-US"/>
        </w:rPr>
        <w:t>The source is an article or a chapter that is part of an edited work:</w:t>
      </w:r>
    </w:p>
    <w:p w14:paraId="7EA78052" w14:textId="2EB60F8C" w:rsidR="002C18B6" w:rsidRDefault="002C18B6" w:rsidP="002C18B6">
      <w:pPr>
        <w:pStyle w:val="Quote"/>
        <w:rPr>
          <w:lang w:val="en-US"/>
        </w:rPr>
      </w:pPr>
      <w:r w:rsidRPr="004633F4">
        <w:t>Rantanen, T</w:t>
      </w:r>
      <w:r w:rsidR="00EC22D9">
        <w:t xml:space="preserve">. &amp; </w:t>
      </w:r>
      <w:r w:rsidRPr="004633F4">
        <w:t>Ko</w:t>
      </w:r>
      <w:r>
        <w:t>kko</w:t>
      </w:r>
      <w:r w:rsidRPr="004633F4">
        <w:t xml:space="preserve">, K. 2022. </w:t>
      </w:r>
      <w:r w:rsidR="00CB2FD6">
        <w:t>Vanhenemisen tutkiminen [</w:t>
      </w:r>
      <w:r w:rsidRPr="004633F4">
        <w:rPr>
          <w:iCs w:val="0"/>
        </w:rPr>
        <w:t xml:space="preserve">Studying </w:t>
      </w:r>
      <w:r w:rsidR="00836E6F">
        <w:rPr>
          <w:iCs w:val="0"/>
        </w:rPr>
        <w:t>a</w:t>
      </w:r>
      <w:r w:rsidRPr="004633F4">
        <w:rPr>
          <w:iCs w:val="0"/>
        </w:rPr>
        <w:t>g</w:t>
      </w:r>
      <w:r w:rsidR="00836E6F">
        <w:rPr>
          <w:iCs w:val="0"/>
        </w:rPr>
        <w:t>e</w:t>
      </w:r>
      <w:r w:rsidRPr="004633F4">
        <w:rPr>
          <w:iCs w:val="0"/>
        </w:rPr>
        <w:t>ing</w:t>
      </w:r>
      <w:r w:rsidR="00CB2FD6">
        <w:rPr>
          <w:iCs w:val="0"/>
        </w:rPr>
        <w:t>]</w:t>
      </w:r>
      <w:r w:rsidRPr="004633F4">
        <w:rPr>
          <w:iCs w:val="0"/>
        </w:rPr>
        <w:t>.</w:t>
      </w:r>
      <w:r w:rsidRPr="004633F4">
        <w:t xml:space="preserve"> In Rantanen, T</w:t>
      </w:r>
      <w:r w:rsidR="00EC22D9">
        <w:t>.,</w:t>
      </w:r>
      <w:r w:rsidRPr="004633F4">
        <w:t xml:space="preserve"> Kokko, K</w:t>
      </w:r>
      <w:r w:rsidR="00EC22D9">
        <w:t>.,</w:t>
      </w:r>
      <w:r w:rsidRPr="004633F4">
        <w:t xml:space="preserve"> Sipilä, S</w:t>
      </w:r>
      <w:r w:rsidR="00EC22D9">
        <w:t>.,</w:t>
      </w:r>
      <w:r w:rsidRPr="004633F4">
        <w:t xml:space="preserve"> &amp; Viljanen, A</w:t>
      </w:r>
      <w:r w:rsidR="00EC22D9">
        <w:t>.</w:t>
      </w:r>
      <w:r w:rsidRPr="004633F4">
        <w:t xml:space="preserve"> (eds.), </w:t>
      </w:r>
      <w:r w:rsidRPr="002C18B6">
        <w:rPr>
          <w:i/>
        </w:rPr>
        <w:t>Gerontologia</w:t>
      </w:r>
      <w:r w:rsidRPr="007B7FEF">
        <w:rPr>
          <w:iCs w:val="0"/>
        </w:rPr>
        <w:t>.</w:t>
      </w:r>
      <w:r w:rsidRPr="004633F4">
        <w:t xml:space="preserve"> </w:t>
      </w:r>
      <w:r w:rsidRPr="00EC368F">
        <w:rPr>
          <w:lang w:val="en-US"/>
        </w:rPr>
        <w:t>12–22. Helsinki: Duodecim.</w:t>
      </w:r>
    </w:p>
    <w:p w14:paraId="51D22388" w14:textId="77777777" w:rsidR="002C18B6" w:rsidRPr="004633F4" w:rsidRDefault="002C18B6" w:rsidP="002C18B6">
      <w:pPr>
        <w:pStyle w:val="Bodytext1"/>
        <w:rPr>
          <w:lang w:val="en-US"/>
        </w:rPr>
      </w:pPr>
      <w:r w:rsidRPr="004633F4">
        <w:rPr>
          <w:b/>
          <w:bCs/>
          <w:lang w:val="en-US"/>
        </w:rPr>
        <w:t>The source is an article published in a scholarly or professional journal:</w:t>
      </w:r>
    </w:p>
    <w:p w14:paraId="5D050F4B" w14:textId="086E26EE" w:rsidR="002C18B6" w:rsidRPr="00511E1A" w:rsidRDefault="002C18B6" w:rsidP="002C18B6">
      <w:pPr>
        <w:pStyle w:val="Quote"/>
      </w:pPr>
      <w:r w:rsidRPr="004633F4">
        <w:t>Latomäki, M</w:t>
      </w:r>
      <w:r w:rsidR="00BB7C39">
        <w:t xml:space="preserve">., </w:t>
      </w:r>
      <w:r w:rsidRPr="004633F4">
        <w:t>Runsala, E</w:t>
      </w:r>
      <w:r w:rsidR="00BB7C39">
        <w:t>.,</w:t>
      </w:r>
      <w:r w:rsidRPr="004633F4">
        <w:t xml:space="preserve"> Koivisto, A</w:t>
      </w:r>
      <w:r w:rsidR="00BB7C39">
        <w:t>.,</w:t>
      </w:r>
      <w:r w:rsidRPr="004633F4">
        <w:t xml:space="preserve"> Kylmä, Jari &amp; Paavilainen, E. 2020. </w:t>
      </w:r>
      <w:r w:rsidR="00CB2FD6" w:rsidRPr="00CA44C8">
        <w:t>Omaishoitajien kokema kuormittuneisuus ja kaltoinkohtelu</w:t>
      </w:r>
      <w:r w:rsidR="00CB2FD6">
        <w:t xml:space="preserve"> [</w:t>
      </w:r>
      <w:r w:rsidRPr="00CB2FD6">
        <w:rPr>
          <w:iCs w:val="0"/>
        </w:rPr>
        <w:t xml:space="preserve">Burden and </w:t>
      </w:r>
      <w:r w:rsidR="005A5A6C">
        <w:rPr>
          <w:iCs w:val="0"/>
        </w:rPr>
        <w:t>m</w:t>
      </w:r>
      <w:r w:rsidRPr="00CB2FD6">
        <w:rPr>
          <w:iCs w:val="0"/>
        </w:rPr>
        <w:t xml:space="preserve">altreatment </w:t>
      </w:r>
      <w:r w:rsidR="005A5A6C">
        <w:rPr>
          <w:iCs w:val="0"/>
        </w:rPr>
        <w:t>e</w:t>
      </w:r>
      <w:r w:rsidRPr="00CB2FD6">
        <w:rPr>
          <w:iCs w:val="0"/>
        </w:rPr>
        <w:t xml:space="preserve">xperienced by </w:t>
      </w:r>
      <w:r w:rsidR="005A5A6C">
        <w:rPr>
          <w:iCs w:val="0"/>
        </w:rPr>
        <w:t>f</w:t>
      </w:r>
      <w:r w:rsidRPr="00CB2FD6">
        <w:rPr>
          <w:iCs w:val="0"/>
        </w:rPr>
        <w:t xml:space="preserve">amily </w:t>
      </w:r>
      <w:r w:rsidR="005A5A6C">
        <w:rPr>
          <w:iCs w:val="0"/>
        </w:rPr>
        <w:t>c</w:t>
      </w:r>
      <w:r w:rsidRPr="00CB2FD6">
        <w:rPr>
          <w:iCs w:val="0"/>
        </w:rPr>
        <w:t>aregivers</w:t>
      </w:r>
      <w:r w:rsidR="00CB2FD6">
        <w:rPr>
          <w:iCs w:val="0"/>
        </w:rPr>
        <w:t>]</w:t>
      </w:r>
      <w:r w:rsidRPr="00CB2FD6">
        <w:rPr>
          <w:iCs w:val="0"/>
        </w:rPr>
        <w:t xml:space="preserve">. </w:t>
      </w:r>
      <w:r w:rsidRPr="00BB7C39">
        <w:rPr>
          <w:i/>
        </w:rPr>
        <w:t>Sosiaalilääketieteellinen aikakauslehti</w:t>
      </w:r>
      <w:r w:rsidRPr="00BB7C39">
        <w:t xml:space="preserve"> 27(2),</w:t>
      </w:r>
      <w:r w:rsidR="005A5A6C">
        <w:t xml:space="preserve"> </w:t>
      </w:r>
      <w:r w:rsidRPr="00BB7C39">
        <w:t xml:space="preserve">100–123. </w:t>
      </w:r>
      <w:hyperlink r:id="rId23" w:tgtFrame="_new" w:history="1">
        <w:r w:rsidRPr="00BB7C39">
          <w:rPr>
            <w:rStyle w:val="Hyperlink"/>
          </w:rPr>
          <w:t>https://journal.fi/sla/article/view/75847</w:t>
        </w:r>
      </w:hyperlink>
      <w:r w:rsidRPr="00BB7C39">
        <w:t xml:space="preserve">. </w:t>
      </w:r>
      <w:r w:rsidRPr="00511E1A">
        <w:t>Accessed 5 June 2020.</w:t>
      </w:r>
    </w:p>
    <w:p w14:paraId="4B1280CE" w14:textId="4736CDF6" w:rsidR="002C18B6" w:rsidRPr="004633F4" w:rsidRDefault="002C18B6" w:rsidP="002C18B6">
      <w:pPr>
        <w:pStyle w:val="Quote"/>
        <w:rPr>
          <w:lang w:val="en-US"/>
        </w:rPr>
      </w:pPr>
      <w:r w:rsidRPr="004633F4">
        <w:t>Leino, T</w:t>
      </w:r>
      <w:r w:rsidR="00BB7C39">
        <w:t xml:space="preserve">., </w:t>
      </w:r>
      <w:r w:rsidRPr="004633F4">
        <w:t>Turunen, J</w:t>
      </w:r>
      <w:r w:rsidR="00BB7C39">
        <w:t xml:space="preserve">., </w:t>
      </w:r>
      <w:r w:rsidRPr="004633F4">
        <w:t>Pehkonen, I</w:t>
      </w:r>
      <w:r w:rsidR="00BB7C39">
        <w:t xml:space="preserve">. </w:t>
      </w:r>
      <w:r w:rsidRPr="004633F4">
        <w:t xml:space="preserve">&amp; Juvonen-Posti, P. </w:t>
      </w:r>
      <w:r w:rsidRPr="00BB7C39">
        <w:t xml:space="preserve">2022. </w:t>
      </w:r>
      <w:r w:rsidRPr="00FB2786">
        <w:rPr>
          <w:iCs w:val="0"/>
          <w:lang w:val="en-US"/>
        </w:rPr>
        <w:t xml:space="preserve">Important Collaborative Conditions for Successful Economic Outcomes of Work Disability Management: A Mixed Methods Multiple Case Study. </w:t>
      </w:r>
      <w:r w:rsidRPr="00B75AAC">
        <w:rPr>
          <w:i/>
          <w:lang w:val="en-US"/>
        </w:rPr>
        <w:t>Journal of Prevention, Assessment &amp; Rehabilitation</w:t>
      </w:r>
      <w:r w:rsidRPr="00FB2786">
        <w:rPr>
          <w:iCs w:val="0"/>
          <w:lang w:val="en-US"/>
        </w:rPr>
        <w:t xml:space="preserve"> </w:t>
      </w:r>
      <w:r w:rsidRPr="004633F4">
        <w:rPr>
          <w:lang w:val="en-US"/>
        </w:rPr>
        <w:t xml:space="preserve">74(2), 685–697. </w:t>
      </w:r>
      <w:hyperlink r:id="rId24" w:tgtFrame="_new" w:history="1">
        <w:r w:rsidRPr="004633F4">
          <w:rPr>
            <w:rStyle w:val="Hyperlink"/>
            <w:lang w:val="en-US"/>
          </w:rPr>
          <w:t>https://doi.org/10.3233/WOR-210026</w:t>
        </w:r>
      </w:hyperlink>
    </w:p>
    <w:p w14:paraId="547FCB8B" w14:textId="77777777" w:rsidR="002C18B6" w:rsidRDefault="002C18B6" w:rsidP="002C18B6">
      <w:pPr>
        <w:pStyle w:val="Bodytext1"/>
      </w:pPr>
      <w:r w:rsidRPr="004633F4">
        <w:rPr>
          <w:lang w:val="en-US"/>
        </w:rPr>
        <w:t xml:space="preserve">An edited work can be identified by the fact that the editors are listed separately. Each chapter or article, in turn, has its own author(s), whose names are given in connection with the chapter or article. </w:t>
      </w:r>
      <w:r w:rsidRPr="004633F4">
        <w:t>This is illustrated below with images:</w:t>
      </w:r>
    </w:p>
    <w:p w14:paraId="47BD8E2B" w14:textId="0E8B6646" w:rsidR="6034FCF1" w:rsidRDefault="6034FCF1" w:rsidP="0D769D57">
      <w:pPr>
        <w:pStyle w:val="Leipteksti1"/>
      </w:pPr>
      <w:r>
        <w:rPr>
          <w:noProof/>
        </w:rPr>
        <w:drawing>
          <wp:inline distT="0" distB="0" distL="0" distR="0" wp14:anchorId="250DDACC" wp14:editId="1E9697FA">
            <wp:extent cx="3868148" cy="2264894"/>
            <wp:effectExtent l="0" t="0" r="0" b="2540"/>
            <wp:docPr id="1265163661" name="drawing" descr="Screenshot of the cover image of an e-book which lists the editors of the book. The book's title is in the Finnish language and the authors are: Päivi Mäki, Katja WIkström, Tuovi Hakulinen and Tiina Laatikainen. The purpose of the image is to illustrate how to find the author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63661" name="drawing" descr="Screenshot of the cover image of an e-book which lists the editors of the book. The book's title is in the Finnish language and the authors are: Päivi Mäki, Katja WIkström, Tuovi Hakulinen and Tiina Laatikainen. The purpose of the image is to illustrate how to find the authors. &#10;&#10;"/>
                    <pic:cNvPicPr/>
                  </pic:nvPicPr>
                  <pic:blipFill>
                    <a:blip r:embed="rId25">
                      <a:extLst>
                        <a:ext uri="{28A0092B-C50C-407E-A947-70E740481C1C}">
                          <a14:useLocalDpi xmlns:a14="http://schemas.microsoft.com/office/drawing/2010/main"/>
                        </a:ext>
                      </a:extLst>
                    </a:blip>
                    <a:stretch>
                      <a:fillRect/>
                    </a:stretch>
                  </pic:blipFill>
                  <pic:spPr>
                    <a:xfrm>
                      <a:off x="0" y="0"/>
                      <a:ext cx="3868148" cy="2264894"/>
                    </a:xfrm>
                    <a:prstGeom prst="rect">
                      <a:avLst/>
                    </a:prstGeom>
                  </pic:spPr>
                </pic:pic>
              </a:graphicData>
            </a:graphic>
          </wp:inline>
        </w:drawing>
      </w:r>
    </w:p>
    <w:p w14:paraId="55373627" w14:textId="04D8225A" w:rsidR="0017237E" w:rsidRDefault="00245069" w:rsidP="005A5A6C">
      <w:pPr>
        <w:pStyle w:val="Taulukonselite"/>
        <w:numPr>
          <w:ilvl w:val="0"/>
          <w:numId w:val="0"/>
        </w:numPr>
        <w:ind w:left="1304" w:hanging="1304"/>
        <w:rPr>
          <w:lang w:val="en-US"/>
        </w:rPr>
      </w:pPr>
      <w:r w:rsidRPr="0017237E">
        <w:rPr>
          <w:lang w:val="en-US"/>
        </w:rPr>
        <w:lastRenderedPageBreak/>
        <w:t>Figure 3.</w:t>
      </w:r>
      <w:r>
        <w:rPr>
          <w:lang w:val="en-US"/>
        </w:rPr>
        <w:t xml:space="preserve"> </w:t>
      </w:r>
      <w:r w:rsidR="00A217EF">
        <w:rPr>
          <w:lang w:val="en-US"/>
        </w:rPr>
        <w:tab/>
      </w:r>
      <w:r w:rsidRPr="00FB2786">
        <w:rPr>
          <w:lang w:val="en-US"/>
        </w:rPr>
        <w:t xml:space="preserve">Screenshot of the cover image of </w:t>
      </w:r>
      <w:r>
        <w:rPr>
          <w:lang w:val="en-US"/>
        </w:rPr>
        <w:t>an</w:t>
      </w:r>
      <w:r w:rsidRPr="00FB2786">
        <w:rPr>
          <w:lang w:val="en-US"/>
        </w:rPr>
        <w:t xml:space="preserve"> e-book which lists the editors of the</w:t>
      </w:r>
      <w:r>
        <w:rPr>
          <w:lang w:val="en-US"/>
        </w:rPr>
        <w:t xml:space="preserve"> </w:t>
      </w:r>
      <w:r w:rsidRPr="00FB2786">
        <w:rPr>
          <w:lang w:val="en-US"/>
        </w:rPr>
        <w:t>work</w:t>
      </w:r>
      <w:r>
        <w:rPr>
          <w:lang w:val="en-US"/>
        </w:rPr>
        <w:t xml:space="preserve"> </w:t>
      </w:r>
      <w:r w:rsidRPr="00FB2786">
        <w:rPr>
          <w:lang w:val="en-US"/>
        </w:rPr>
        <w:t>(Mäki et al. 2017).</w:t>
      </w:r>
    </w:p>
    <w:p w14:paraId="2E9A75F5" w14:textId="6026ED90" w:rsidR="0017237E" w:rsidRPr="0017237E" w:rsidRDefault="0017237E" w:rsidP="0017237E">
      <w:pPr>
        <w:pStyle w:val="leipteksti"/>
        <w:rPr>
          <w:lang w:val="en-US"/>
        </w:rPr>
      </w:pPr>
      <w:r>
        <w:rPr>
          <w:noProof/>
        </w:rPr>
        <w:drawing>
          <wp:inline distT="0" distB="0" distL="0" distR="0" wp14:anchorId="5074886D" wp14:editId="09FAA51B">
            <wp:extent cx="3944522" cy="2288797"/>
            <wp:effectExtent l="0" t="0" r="0" b="0"/>
            <wp:docPr id="1496762370" name="drawing" descr="Screenshot of chapter 6 of the same e-book which tells the author of the chapter, The purpose of the iamge is to illustrate where to find the author of a specific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62370" name="drawing" descr="Screenshot of chapter 6 of the same e-book which tells the author of the chapter, The purpose of the iamge is to illustrate where to find the author of a specific chapter."/>
                    <pic:cNvPicPr/>
                  </pic:nvPicPr>
                  <pic:blipFill>
                    <a:blip r:embed="rId26">
                      <a:extLst>
                        <a:ext uri="{28A0092B-C50C-407E-A947-70E740481C1C}">
                          <a14:useLocalDpi xmlns:a14="http://schemas.microsoft.com/office/drawing/2010/main"/>
                        </a:ext>
                      </a:extLst>
                    </a:blip>
                    <a:stretch>
                      <a:fillRect/>
                    </a:stretch>
                  </pic:blipFill>
                  <pic:spPr>
                    <a:xfrm>
                      <a:off x="0" y="0"/>
                      <a:ext cx="3944522" cy="2288797"/>
                    </a:xfrm>
                    <a:prstGeom prst="rect">
                      <a:avLst/>
                    </a:prstGeom>
                  </pic:spPr>
                </pic:pic>
              </a:graphicData>
            </a:graphic>
          </wp:inline>
        </w:drawing>
      </w:r>
    </w:p>
    <w:p w14:paraId="59653DBD" w14:textId="510C7DD2" w:rsidR="00643054" w:rsidRPr="0017237E" w:rsidRDefault="0017237E" w:rsidP="0017237E">
      <w:pPr>
        <w:pStyle w:val="Taulukonselite"/>
        <w:numPr>
          <w:ilvl w:val="0"/>
          <w:numId w:val="0"/>
        </w:numPr>
        <w:ind w:left="1304" w:hanging="1304"/>
        <w:rPr>
          <w:lang w:val="en-US"/>
        </w:rPr>
      </w:pPr>
      <w:r w:rsidRPr="00866487">
        <w:rPr>
          <w:lang w:val="en-US"/>
        </w:rPr>
        <w:t xml:space="preserve">Figure 4. </w:t>
      </w:r>
      <w:r w:rsidR="00A217EF" w:rsidRPr="00866487">
        <w:rPr>
          <w:lang w:val="en-US"/>
        </w:rPr>
        <w:tab/>
      </w:r>
      <w:r w:rsidRPr="0017237E">
        <w:rPr>
          <w:lang w:val="en-US"/>
        </w:rPr>
        <w:t>Screenshot of chapter 6 of the same e-book</w:t>
      </w:r>
      <w:r>
        <w:rPr>
          <w:lang w:val="en-US"/>
        </w:rPr>
        <w:t xml:space="preserve"> which tells the</w:t>
      </w:r>
      <w:r w:rsidRPr="0017237E">
        <w:rPr>
          <w:lang w:val="en-US"/>
        </w:rPr>
        <w:t xml:space="preserve"> author of the </w:t>
      </w:r>
      <w:r>
        <w:rPr>
          <w:lang w:val="en-US"/>
        </w:rPr>
        <w:t xml:space="preserve">chapter </w:t>
      </w:r>
      <w:r w:rsidR="00896FEC" w:rsidRPr="0017237E">
        <w:rPr>
          <w:lang w:val="en-US"/>
        </w:rPr>
        <w:t>(Hyvärinen 2017).</w:t>
      </w:r>
    </w:p>
    <w:p w14:paraId="16CD32CE" w14:textId="77777777" w:rsidR="0017237E" w:rsidRDefault="0017237E" w:rsidP="0017237E">
      <w:pPr>
        <w:pStyle w:val="Bodytext1"/>
        <w:rPr>
          <w:lang w:val="en-US"/>
        </w:rPr>
      </w:pPr>
      <w:r w:rsidRPr="00FD6342">
        <w:rPr>
          <w:lang w:val="en-US"/>
        </w:rPr>
        <w:t>Articles are also published in scientific or professional journals. Scientific journals are journals that use a referee system, i.e., a peer-review process. Often, the journal’s information clearly states</w:t>
      </w:r>
      <w:r>
        <w:rPr>
          <w:lang w:val="en-US"/>
        </w:rPr>
        <w:t xml:space="preserve"> –</w:t>
      </w:r>
      <w:r w:rsidRPr="00FD6342">
        <w:rPr>
          <w:lang w:val="en-US"/>
        </w:rPr>
        <w:t xml:space="preserve"> for example through a peer-review label</w:t>
      </w:r>
      <w:r>
        <w:rPr>
          <w:lang w:val="en-US"/>
        </w:rPr>
        <w:t xml:space="preserve"> – </w:t>
      </w:r>
      <w:r w:rsidRPr="00FD6342">
        <w:rPr>
          <w:lang w:val="en-US"/>
        </w:rPr>
        <w:t>whether the journal uses external experts as peer reviewers (see Figure 5).</w:t>
      </w:r>
    </w:p>
    <w:p w14:paraId="192A096A" w14:textId="77777777" w:rsidR="008D3BA2" w:rsidRPr="00393AF8" w:rsidRDefault="008D3BA2" w:rsidP="008D3BA2">
      <w:pPr>
        <w:pStyle w:val="Leipteksti1"/>
      </w:pPr>
      <w:r>
        <w:rPr>
          <w:noProof/>
        </w:rPr>
        <w:drawing>
          <wp:inline distT="0" distB="0" distL="0" distR="0" wp14:anchorId="2D1511BB" wp14:editId="0DFBA14E">
            <wp:extent cx="2871705" cy="854015"/>
            <wp:effectExtent l="0" t="0" r="5080" b="3810"/>
            <wp:docPr id="25" name="Kuva 25" descr="A black and white label of a peer-reviewed text, with the explanation &quot;peer-reviewed&quot; also in Finnish and Swedish, and the website address www.tsv.fi/tun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uva 25" descr="A black and white label of a peer-reviewed text, with the explanation &quot;peer-reviewed&quot; also in Finnish and Swedish, and the website address www.tsv.fi/tunnus."/>
                    <pic:cNvPicPr/>
                  </pic:nvPicPr>
                  <pic:blipFill>
                    <a:blip r:embed="rId27"/>
                    <a:stretch>
                      <a:fillRect/>
                    </a:stretch>
                  </pic:blipFill>
                  <pic:spPr>
                    <a:xfrm>
                      <a:off x="0" y="0"/>
                      <a:ext cx="2884680" cy="857874"/>
                    </a:xfrm>
                    <a:prstGeom prst="rect">
                      <a:avLst/>
                    </a:prstGeom>
                  </pic:spPr>
                </pic:pic>
              </a:graphicData>
            </a:graphic>
          </wp:inline>
        </w:drawing>
      </w:r>
    </w:p>
    <w:p w14:paraId="7CB7ED1D" w14:textId="65B8CB89" w:rsidR="008D3BA2" w:rsidRPr="0017237E" w:rsidRDefault="0017237E" w:rsidP="0017237E">
      <w:pPr>
        <w:pStyle w:val="Taulukonselite"/>
        <w:numPr>
          <w:ilvl w:val="0"/>
          <w:numId w:val="0"/>
        </w:numPr>
        <w:ind w:left="1304" w:hanging="1304"/>
        <w:rPr>
          <w:lang w:val="en-US"/>
        </w:rPr>
      </w:pPr>
      <w:r w:rsidRPr="0017237E">
        <w:rPr>
          <w:lang w:val="en-US"/>
        </w:rPr>
        <w:t>Figure 5. The peer-review l</w:t>
      </w:r>
      <w:r>
        <w:rPr>
          <w:lang w:val="en-US"/>
        </w:rPr>
        <w:t>abel.</w:t>
      </w:r>
    </w:p>
    <w:p w14:paraId="07F75FD6" w14:textId="77777777" w:rsidR="0017237E" w:rsidRDefault="0017237E" w:rsidP="0017237E">
      <w:pPr>
        <w:pStyle w:val="Bodytext1"/>
      </w:pPr>
      <w:r w:rsidRPr="00827E4E">
        <w:rPr>
          <w:lang w:val="en-US"/>
        </w:rPr>
        <w:t xml:space="preserve">An article from a professional or scientific journal is listed in the reference list starting with the author and the title of the article. In addition, the name of the journal is given, as well as the journal’s volume (i.e., year), the issue number in parentheses, and the first and last pages of the article. </w:t>
      </w:r>
      <w:r w:rsidRPr="00CD73FC">
        <w:t>Figure 6 illustrates how to find this information:</w:t>
      </w:r>
    </w:p>
    <w:p w14:paraId="5F9B198C" w14:textId="181FCF01" w:rsidR="00D21826" w:rsidRPr="00D21826" w:rsidRDefault="00D21826" w:rsidP="00D21826">
      <w:pPr>
        <w:pStyle w:val="Leipteksti1"/>
      </w:pPr>
    </w:p>
    <w:p w14:paraId="2D97D8B7" w14:textId="7CD19D46" w:rsidR="00772AF8" w:rsidRDefault="003802CF" w:rsidP="00772AF8">
      <w:pPr>
        <w:pStyle w:val="Kuvanselite"/>
        <w:numPr>
          <w:ilvl w:val="0"/>
          <w:numId w:val="0"/>
        </w:numPr>
        <w:ind w:left="284"/>
      </w:pPr>
      <w:r>
        <w:rPr>
          <w:noProof/>
        </w:rPr>
        <w:lastRenderedPageBreak/>
        <w:drawing>
          <wp:inline distT="0" distB="0" distL="0" distR="0" wp14:anchorId="5CB95A2A" wp14:editId="1EEE8755">
            <wp:extent cx="5400040" cy="2578735"/>
            <wp:effectExtent l="0" t="0" r="0" b="0"/>
            <wp:docPr id="2128867516" name="Picture 2" descr="A screenshot from the title page of an article in Social Pedagogy and Care, showing the article’s author and journal details: year and place of publication, volume, issue number and page numbers. The purpose is to illustrate where to find this information on the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867516" name="Picture 2" descr="A screenshot from the title page of an article in Social Pedagogy and Care, showing the article’s author and journal details: year and place of publication, volume, issue number and page numbers. The purpose is to illustrate where to find this information on the title p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2578735"/>
                    </a:xfrm>
                    <a:prstGeom prst="rect">
                      <a:avLst/>
                    </a:prstGeom>
                    <a:noFill/>
                    <a:ln>
                      <a:noFill/>
                    </a:ln>
                  </pic:spPr>
                </pic:pic>
              </a:graphicData>
            </a:graphic>
          </wp:inline>
        </w:drawing>
      </w:r>
    </w:p>
    <w:p w14:paraId="27D5B487" w14:textId="5F50D660" w:rsidR="00954197" w:rsidRPr="00A217EF" w:rsidRDefault="00A217EF" w:rsidP="00A217EF">
      <w:pPr>
        <w:pStyle w:val="Taulukonselite"/>
        <w:numPr>
          <w:ilvl w:val="0"/>
          <w:numId w:val="0"/>
        </w:numPr>
        <w:ind w:left="1304" w:hanging="1304"/>
        <w:rPr>
          <w:lang w:val="en-US"/>
        </w:rPr>
      </w:pPr>
      <w:r w:rsidRPr="00866487">
        <w:rPr>
          <w:lang w:val="en-US"/>
        </w:rPr>
        <w:t xml:space="preserve">Figure 6. </w:t>
      </w:r>
      <w:r w:rsidRPr="00866487">
        <w:rPr>
          <w:lang w:val="en-US"/>
        </w:rPr>
        <w:tab/>
      </w:r>
      <w:r w:rsidRPr="00CD73FC">
        <w:rPr>
          <w:lang w:val="en-US"/>
        </w:rPr>
        <w:t>A screenshot from the title page of an article in</w:t>
      </w:r>
      <w:r>
        <w:rPr>
          <w:lang w:val="en-US"/>
        </w:rPr>
        <w:t xml:space="preserve"> </w:t>
      </w:r>
      <w:r w:rsidR="005A5A6C">
        <w:rPr>
          <w:i/>
          <w:lang w:val="en-US"/>
        </w:rPr>
        <w:t>Journal of Social Work</w:t>
      </w:r>
      <w:r w:rsidRPr="00CD73FC">
        <w:rPr>
          <w:lang w:val="en-US"/>
        </w:rPr>
        <w:t xml:space="preserve">, showing the article’s </w:t>
      </w:r>
      <w:r w:rsidR="005A5A6C">
        <w:rPr>
          <w:lang w:val="en-US"/>
        </w:rPr>
        <w:t xml:space="preserve">name and </w:t>
      </w:r>
      <w:r w:rsidRPr="00CD73FC">
        <w:rPr>
          <w:lang w:val="en-US"/>
        </w:rPr>
        <w:t>author</w:t>
      </w:r>
      <w:r>
        <w:rPr>
          <w:lang w:val="en-US"/>
        </w:rPr>
        <w:t xml:space="preserve"> </w:t>
      </w:r>
      <w:r w:rsidRPr="00CD73FC">
        <w:rPr>
          <w:lang w:val="en-US"/>
        </w:rPr>
        <w:t xml:space="preserve">and </w:t>
      </w:r>
      <w:r w:rsidR="005A5A6C">
        <w:rPr>
          <w:lang w:val="en-US"/>
        </w:rPr>
        <w:t xml:space="preserve">the </w:t>
      </w:r>
      <w:r w:rsidRPr="00CD73FC">
        <w:rPr>
          <w:lang w:val="en-US"/>
        </w:rPr>
        <w:t xml:space="preserve">journal details: year </w:t>
      </w:r>
      <w:r>
        <w:rPr>
          <w:lang w:val="en-US"/>
        </w:rPr>
        <w:t xml:space="preserve">and place </w:t>
      </w:r>
      <w:r w:rsidRPr="00CD73FC">
        <w:rPr>
          <w:lang w:val="en-US"/>
        </w:rPr>
        <w:t xml:space="preserve">of publication, volume, issue number </w:t>
      </w:r>
      <w:r>
        <w:rPr>
          <w:lang w:val="en-US"/>
        </w:rPr>
        <w:t xml:space="preserve">and page numbers </w:t>
      </w:r>
      <w:r w:rsidRPr="00CD73FC">
        <w:rPr>
          <w:lang w:val="en-US"/>
        </w:rPr>
        <w:t>(</w:t>
      </w:r>
      <w:r>
        <w:rPr>
          <w:lang w:val="en-US"/>
        </w:rPr>
        <w:t>Cameron 2004</w:t>
      </w:r>
      <w:r w:rsidRPr="00CD73FC">
        <w:rPr>
          <w:lang w:val="en-US"/>
        </w:rPr>
        <w:t>).</w:t>
      </w:r>
    </w:p>
    <w:p w14:paraId="02D31638" w14:textId="38C1FB3B" w:rsidR="00956F82" w:rsidRDefault="00A217EF" w:rsidP="00070B2B">
      <w:pPr>
        <w:pStyle w:val="Heading3"/>
      </w:pPr>
      <w:bookmarkStart w:id="24" w:name="_Toc220610107"/>
      <w:r>
        <w:t>Other sources</w:t>
      </w:r>
      <w:bookmarkEnd w:id="24"/>
    </w:p>
    <w:p w14:paraId="62DBEA80" w14:textId="77777777" w:rsidR="00A217EF" w:rsidRDefault="00A217EF" w:rsidP="00A217EF">
      <w:pPr>
        <w:pStyle w:val="Bodytext1"/>
        <w:rPr>
          <w:lang w:val="en-US"/>
        </w:rPr>
      </w:pPr>
      <w:r w:rsidRPr="00AC6090">
        <w:rPr>
          <w:lang w:val="en-US"/>
        </w:rPr>
        <w:t xml:space="preserve">In learning assignments and theses, sources other than the scientific and professional works and articles described above are sometimes also used, such as </w:t>
      </w:r>
      <w:r>
        <w:rPr>
          <w:lang w:val="en-US"/>
        </w:rPr>
        <w:t>acts and decrees</w:t>
      </w:r>
      <w:r w:rsidRPr="00AC6090">
        <w:rPr>
          <w:lang w:val="en-US"/>
        </w:rPr>
        <w:t xml:space="preserve">, websites, blog posts, podcasts, theses, and newspaper articles. In such cases, the type of source and other key background information are </w:t>
      </w:r>
      <w:r>
        <w:rPr>
          <w:lang w:val="en-US"/>
        </w:rPr>
        <w:t>provide</w:t>
      </w:r>
      <w:r w:rsidRPr="00AC6090">
        <w:rPr>
          <w:lang w:val="en-US"/>
        </w:rPr>
        <w:t>d in the reference list. Below are examples of how to cite such sources:</w:t>
      </w:r>
    </w:p>
    <w:p w14:paraId="233BD5C6" w14:textId="4B0523D0" w:rsidR="00A217EF" w:rsidRPr="00827E4E" w:rsidRDefault="00A217EF" w:rsidP="00A217EF">
      <w:pPr>
        <w:pStyle w:val="Quote"/>
        <w:rPr>
          <w:lang w:val="en-US"/>
        </w:rPr>
      </w:pPr>
      <w:r w:rsidRPr="00947693">
        <w:t xml:space="preserve">Hyvinvoiva ikäihminen. </w:t>
      </w:r>
      <w:r w:rsidRPr="00947693">
        <w:rPr>
          <w:lang w:val="en-US"/>
        </w:rPr>
        <w:t>Mikä ikä?</w:t>
      </w:r>
      <w:r w:rsidR="00947693">
        <w:rPr>
          <w:lang w:val="en-US"/>
        </w:rPr>
        <w:t xml:space="preserve"> </w:t>
      </w:r>
      <w:r w:rsidR="00947693" w:rsidRPr="00947693">
        <w:rPr>
          <w:lang w:val="en-US"/>
        </w:rPr>
        <w:t xml:space="preserve">[A </w:t>
      </w:r>
      <w:r w:rsidR="00947693">
        <w:rPr>
          <w:lang w:val="en-US"/>
        </w:rPr>
        <w:t>well-being older adult. What age?]</w:t>
      </w:r>
      <w:r w:rsidR="00947693" w:rsidRPr="00947693">
        <w:rPr>
          <w:lang w:val="en-US"/>
        </w:rPr>
        <w:t xml:space="preserve"> </w:t>
      </w:r>
      <w:r w:rsidRPr="00947693">
        <w:rPr>
          <w:lang w:val="en-US"/>
        </w:rPr>
        <w:t xml:space="preserve"> Podcast, 25 Nov 2022.</w:t>
      </w:r>
      <w:r w:rsidR="00947693">
        <w:rPr>
          <w:lang w:val="en-US"/>
        </w:rPr>
        <w:t xml:space="preserve"> </w:t>
      </w:r>
      <w:hyperlink r:id="rId29" w:history="1">
        <w:r w:rsidR="00947693" w:rsidRPr="005465BF">
          <w:rPr>
            <w:rStyle w:val="Hyperlink"/>
            <w:lang w:val="en-US"/>
          </w:rPr>
          <w:t>https://open.spotify.com/episode/6v9xkbFou0WVSgyxs0Dh54</w:t>
        </w:r>
      </w:hyperlink>
      <w:r w:rsidRPr="00947693">
        <w:rPr>
          <w:lang w:val="en-US"/>
        </w:rPr>
        <w:t xml:space="preserve">. </w:t>
      </w:r>
      <w:r w:rsidRPr="00827E4E">
        <w:rPr>
          <w:lang w:val="en-US"/>
        </w:rPr>
        <w:t>Accessed 27 Nov 2025.</w:t>
      </w:r>
    </w:p>
    <w:p w14:paraId="4984D5C2" w14:textId="02A7FD45" w:rsidR="00A217EF" w:rsidRPr="00827E4E" w:rsidRDefault="00A217EF" w:rsidP="00A217EF">
      <w:pPr>
        <w:pStyle w:val="Quote"/>
        <w:rPr>
          <w:lang w:val="en-US"/>
        </w:rPr>
      </w:pPr>
      <w:r w:rsidRPr="00AC6090">
        <w:rPr>
          <w:lang w:val="en-US"/>
        </w:rPr>
        <w:t xml:space="preserve">Korpela, E. 2016. </w:t>
      </w:r>
      <w:r w:rsidR="00947693">
        <w:rPr>
          <w:lang w:val="en-US"/>
        </w:rPr>
        <w:t>Totuus lähdeluettelosta [</w:t>
      </w:r>
      <w:r w:rsidRPr="00AC6090">
        <w:rPr>
          <w:lang w:val="en-US"/>
        </w:rPr>
        <w:t xml:space="preserve">The </w:t>
      </w:r>
      <w:r w:rsidR="00947693">
        <w:rPr>
          <w:lang w:val="en-US"/>
        </w:rPr>
        <w:t>t</w:t>
      </w:r>
      <w:r w:rsidRPr="00AC6090">
        <w:rPr>
          <w:lang w:val="en-US"/>
        </w:rPr>
        <w:t xml:space="preserve">ruth </w:t>
      </w:r>
      <w:r w:rsidR="00947693">
        <w:rPr>
          <w:lang w:val="en-US"/>
        </w:rPr>
        <w:t>a</w:t>
      </w:r>
      <w:r w:rsidRPr="00AC6090">
        <w:rPr>
          <w:lang w:val="en-US"/>
        </w:rPr>
        <w:t xml:space="preserve">bout the </w:t>
      </w:r>
      <w:r w:rsidR="00947693">
        <w:rPr>
          <w:lang w:val="en-US"/>
        </w:rPr>
        <w:t>r</w:t>
      </w:r>
      <w:r w:rsidRPr="00AC6090">
        <w:rPr>
          <w:lang w:val="en-US"/>
        </w:rPr>
        <w:t xml:space="preserve">eference </w:t>
      </w:r>
      <w:r w:rsidR="00947693">
        <w:rPr>
          <w:lang w:val="en-US"/>
        </w:rPr>
        <w:t>li</w:t>
      </w:r>
      <w:r w:rsidRPr="00AC6090">
        <w:rPr>
          <w:lang w:val="en-US"/>
        </w:rPr>
        <w:t>st</w:t>
      </w:r>
      <w:r w:rsidR="00947693">
        <w:rPr>
          <w:lang w:val="en-US"/>
        </w:rPr>
        <w:t>]</w:t>
      </w:r>
      <w:r w:rsidRPr="00AC6090">
        <w:rPr>
          <w:b/>
          <w:bCs/>
          <w:lang w:val="en-US"/>
        </w:rPr>
        <w:t>.</w:t>
      </w:r>
      <w:r w:rsidRPr="00AC6090">
        <w:rPr>
          <w:lang w:val="en-US"/>
        </w:rPr>
        <w:t xml:space="preserve"> </w:t>
      </w:r>
      <w:r w:rsidRPr="005A5A6C">
        <w:rPr>
          <w:iCs w:val="0"/>
        </w:rPr>
        <w:t xml:space="preserve">Kielikuraattori </w:t>
      </w:r>
      <w:r w:rsidRPr="00A217EF">
        <w:t>blog, 7 Dec 201</w:t>
      </w:r>
      <w:r w:rsidR="005A5A6C">
        <w:t>5</w:t>
      </w:r>
      <w:r w:rsidRPr="00A217EF">
        <w:t>.</w:t>
      </w:r>
      <w:r w:rsidR="005A5A6C">
        <w:t xml:space="preserve"> </w:t>
      </w:r>
      <w:hyperlink r:id="rId30" w:history="1">
        <w:r w:rsidR="005A5A6C" w:rsidRPr="000F0B51">
          <w:rPr>
            <w:rStyle w:val="Hyperlink"/>
          </w:rPr>
          <w:t>https://kielikuraattori.wordpress.com/2016/12/07/totuus-lahdeluettelosta/</w:t>
        </w:r>
      </w:hyperlink>
      <w:r w:rsidRPr="00AC6090">
        <w:t>.</w:t>
      </w:r>
      <w:r>
        <w:t xml:space="preserve"> </w:t>
      </w:r>
      <w:r w:rsidRPr="00827E4E">
        <w:rPr>
          <w:lang w:val="en-US"/>
        </w:rPr>
        <w:t>Accessed 5 Jan 2026.</w:t>
      </w:r>
    </w:p>
    <w:p w14:paraId="08096299" w14:textId="6C6258D4" w:rsidR="00A217EF" w:rsidRPr="00AC6090" w:rsidRDefault="00947693" w:rsidP="00A217EF">
      <w:pPr>
        <w:pStyle w:val="Quote"/>
        <w:rPr>
          <w:lang w:val="en-US"/>
        </w:rPr>
      </w:pPr>
      <w:r w:rsidRPr="00947693">
        <w:t>Lastensuojelun käsikirja [</w:t>
      </w:r>
      <w:r w:rsidR="00A217EF" w:rsidRPr="00947693">
        <w:t>Child Protection Handbook</w:t>
      </w:r>
      <w:r w:rsidRPr="00947693">
        <w:t>]</w:t>
      </w:r>
      <w:r w:rsidR="00A217EF" w:rsidRPr="00947693">
        <w:t xml:space="preserve">. </w:t>
      </w:r>
      <w:r w:rsidR="00A217EF" w:rsidRPr="00AC6090">
        <w:rPr>
          <w:lang w:val="en-US"/>
        </w:rPr>
        <w:t>Helsinki: Finnish Institute for Health and Welfare.</w:t>
      </w:r>
      <w:r w:rsidR="00A217EF">
        <w:rPr>
          <w:lang w:val="en-US"/>
        </w:rPr>
        <w:t xml:space="preserve"> </w:t>
      </w:r>
      <w:hyperlink r:id="rId31" w:history="1">
        <w:r w:rsidR="00A217EF" w:rsidRPr="00AC6090">
          <w:rPr>
            <w:rStyle w:val="Hyperlink"/>
            <w:lang w:val="en-US"/>
          </w:rPr>
          <w:t>https://thl.fi/julkaisut/kasikirjat/lastensuojelun-kasikirja</w:t>
        </w:r>
      </w:hyperlink>
      <w:r w:rsidR="00A217EF" w:rsidRPr="00AC6090">
        <w:rPr>
          <w:lang w:val="en-US"/>
        </w:rPr>
        <w:t>. Accessed 27 Nov 2025.</w:t>
      </w:r>
    </w:p>
    <w:p w14:paraId="6E03A0EF" w14:textId="77981326" w:rsidR="00947693" w:rsidRPr="00947693" w:rsidRDefault="00A217EF" w:rsidP="00947693">
      <w:pPr>
        <w:pStyle w:val="Quote"/>
      </w:pPr>
      <w:r w:rsidRPr="00947693">
        <w:t xml:space="preserve">Siira, T. 2025. </w:t>
      </w:r>
      <w:r w:rsidR="00947693" w:rsidRPr="00947693">
        <w:rPr>
          <w:lang w:val="en-US"/>
        </w:rPr>
        <w:t>Digitaalisten asiakasohjeiden saavutettavuus vahvistamassa perhelähtöistä ohjausta lasten ja nuorten kuntoutuksessa</w:t>
      </w:r>
      <w:r w:rsidR="00947693">
        <w:rPr>
          <w:lang w:val="en-US"/>
        </w:rPr>
        <w:t xml:space="preserve"> [</w:t>
      </w:r>
      <w:r w:rsidRPr="00AC6090">
        <w:rPr>
          <w:lang w:val="en-US"/>
        </w:rPr>
        <w:t xml:space="preserve">Accessibility of </w:t>
      </w:r>
      <w:r w:rsidR="00947693">
        <w:rPr>
          <w:lang w:val="en-US"/>
        </w:rPr>
        <w:t>d</w:t>
      </w:r>
      <w:r w:rsidRPr="00AC6090">
        <w:rPr>
          <w:lang w:val="en-US"/>
        </w:rPr>
        <w:t xml:space="preserve">igital </w:t>
      </w:r>
      <w:r w:rsidR="00947693">
        <w:rPr>
          <w:lang w:val="en-US"/>
        </w:rPr>
        <w:t>c</w:t>
      </w:r>
      <w:r w:rsidRPr="00AC6090">
        <w:rPr>
          <w:lang w:val="en-US"/>
        </w:rPr>
        <w:t xml:space="preserve">lient </w:t>
      </w:r>
      <w:r w:rsidR="00947693">
        <w:rPr>
          <w:lang w:val="en-US"/>
        </w:rPr>
        <w:t>i</w:t>
      </w:r>
      <w:r w:rsidRPr="00AC6090">
        <w:rPr>
          <w:lang w:val="en-US"/>
        </w:rPr>
        <w:t xml:space="preserve">nstructions </w:t>
      </w:r>
      <w:r w:rsidR="00947693">
        <w:rPr>
          <w:lang w:val="en-US"/>
        </w:rPr>
        <w:t>s</w:t>
      </w:r>
      <w:r w:rsidRPr="00AC6090">
        <w:rPr>
          <w:lang w:val="en-US"/>
        </w:rPr>
        <w:t xml:space="preserve">trengthening </w:t>
      </w:r>
      <w:r w:rsidR="00947693">
        <w:rPr>
          <w:lang w:val="en-US"/>
        </w:rPr>
        <w:t>f</w:t>
      </w:r>
      <w:r w:rsidRPr="00AC6090">
        <w:rPr>
          <w:lang w:val="en-US"/>
        </w:rPr>
        <w:t>amily-</w:t>
      </w:r>
      <w:r w:rsidR="00947693">
        <w:rPr>
          <w:lang w:val="en-US"/>
        </w:rPr>
        <w:t>c</w:t>
      </w:r>
      <w:r w:rsidRPr="00AC6090">
        <w:rPr>
          <w:lang w:val="en-US"/>
        </w:rPr>
        <w:t xml:space="preserve">entred </w:t>
      </w:r>
      <w:r w:rsidR="00947693">
        <w:rPr>
          <w:lang w:val="en-US"/>
        </w:rPr>
        <w:t>g</w:t>
      </w:r>
      <w:r w:rsidRPr="00AC6090">
        <w:rPr>
          <w:lang w:val="en-US"/>
        </w:rPr>
        <w:t xml:space="preserve">uidance in the </w:t>
      </w:r>
      <w:r w:rsidR="00947693">
        <w:rPr>
          <w:lang w:val="en-US"/>
        </w:rPr>
        <w:t>r</w:t>
      </w:r>
      <w:r w:rsidRPr="00AC6090">
        <w:rPr>
          <w:lang w:val="en-US"/>
        </w:rPr>
        <w:t xml:space="preserve">ehabilitation of </w:t>
      </w:r>
      <w:r w:rsidR="00947693">
        <w:rPr>
          <w:lang w:val="en-US"/>
        </w:rPr>
        <w:t>c</w:t>
      </w:r>
      <w:r w:rsidRPr="00AC6090">
        <w:rPr>
          <w:lang w:val="en-US"/>
        </w:rPr>
        <w:t xml:space="preserve">hildren and </w:t>
      </w:r>
      <w:r w:rsidR="00947693">
        <w:rPr>
          <w:lang w:val="en-US"/>
        </w:rPr>
        <w:t>y</w:t>
      </w:r>
      <w:r w:rsidRPr="00AC6090">
        <w:rPr>
          <w:lang w:val="en-US"/>
        </w:rPr>
        <w:t xml:space="preserve">oung </w:t>
      </w:r>
      <w:r w:rsidR="00947693">
        <w:rPr>
          <w:lang w:val="en-US"/>
        </w:rPr>
        <w:t>p</w:t>
      </w:r>
      <w:r w:rsidRPr="00AC6090">
        <w:rPr>
          <w:lang w:val="en-US"/>
        </w:rPr>
        <w:t>eople</w:t>
      </w:r>
      <w:r w:rsidR="00947693">
        <w:rPr>
          <w:lang w:val="en-US"/>
        </w:rPr>
        <w:t>]</w:t>
      </w:r>
      <w:r w:rsidRPr="00AC6090">
        <w:rPr>
          <w:lang w:val="en-US"/>
        </w:rPr>
        <w:t>.</w:t>
      </w:r>
      <w:r>
        <w:rPr>
          <w:lang w:val="en-US"/>
        </w:rPr>
        <w:t xml:space="preserve"> </w:t>
      </w:r>
      <w:r w:rsidRPr="00AC6090">
        <w:rPr>
          <w:lang w:val="en-US"/>
        </w:rPr>
        <w:t xml:space="preserve">Master’s thesis. </w:t>
      </w:r>
      <w:r w:rsidRPr="00947693">
        <w:t>Helsinki: Metropolia U</w:t>
      </w:r>
      <w:r w:rsidR="00947693" w:rsidRPr="00947693">
        <w:t>AS</w:t>
      </w:r>
      <w:r w:rsidRPr="00947693">
        <w:t xml:space="preserve">. </w:t>
      </w:r>
      <w:hyperlink r:id="rId32" w:history="1">
        <w:r w:rsidRPr="00947693">
          <w:rPr>
            <w:rStyle w:val="Hyperlink"/>
          </w:rPr>
          <w:t>https://urn.fi/URN:NBN:fi:amk-202504065778</w:t>
        </w:r>
      </w:hyperlink>
    </w:p>
    <w:p w14:paraId="2C9B8B7C" w14:textId="79C58FBA" w:rsidR="00D30494" w:rsidRPr="00D30494" w:rsidRDefault="00D30494" w:rsidP="00D30494">
      <w:pPr>
        <w:pStyle w:val="Quote"/>
      </w:pPr>
      <w:r w:rsidRPr="00D30494">
        <w:rPr>
          <w:lang w:val="en-US"/>
        </w:rPr>
        <w:lastRenderedPageBreak/>
        <w:t xml:space="preserve">Guiding Principles for Ethical </w:t>
      </w:r>
      <w:r>
        <w:rPr>
          <w:lang w:val="en-US"/>
        </w:rPr>
        <w:t>Occupational Therapy. World Federation of Occupational Therapists.</w:t>
      </w:r>
      <w:r w:rsidR="23E4E886" w:rsidRPr="00D30494">
        <w:rPr>
          <w:lang w:val="en-US"/>
        </w:rPr>
        <w:t xml:space="preserve"> </w:t>
      </w:r>
      <w:r w:rsidR="23E4E886" w:rsidRPr="00866487">
        <w:rPr>
          <w:lang w:val="en-US"/>
        </w:rPr>
        <w:t>20</w:t>
      </w:r>
      <w:r w:rsidRPr="00866487">
        <w:rPr>
          <w:lang w:val="en-US"/>
        </w:rPr>
        <w:t>0</w:t>
      </w:r>
      <w:r w:rsidR="23E4E886" w:rsidRPr="00866487">
        <w:rPr>
          <w:lang w:val="en-US"/>
        </w:rPr>
        <w:t xml:space="preserve">4. </w:t>
      </w:r>
      <w:hyperlink r:id="rId33" w:history="1">
        <w:r w:rsidRPr="00866487">
          <w:rPr>
            <w:rStyle w:val="Hyperlink"/>
            <w:lang w:val="en-US"/>
          </w:rPr>
          <w:t>https://wfot.org/resources/wfot-guiding-principles-for-ethical-occupational-therapy</w:t>
        </w:r>
      </w:hyperlink>
      <w:r w:rsidRPr="00866487">
        <w:rPr>
          <w:lang w:val="en-US"/>
        </w:rPr>
        <w:t xml:space="preserve">. </w:t>
      </w:r>
      <w:r w:rsidRPr="00D30494">
        <w:t>Accessed 27 Oct 2025.</w:t>
      </w:r>
    </w:p>
    <w:p w14:paraId="30217B06" w14:textId="77777777" w:rsidR="00D30494" w:rsidRPr="00827E4E" w:rsidRDefault="00D30494" w:rsidP="00D30494">
      <w:pPr>
        <w:pStyle w:val="Bodytext1"/>
        <w:rPr>
          <w:lang w:val="en-US"/>
        </w:rPr>
      </w:pPr>
      <w:r w:rsidRPr="00827E4E">
        <w:rPr>
          <w:lang w:val="en-US"/>
        </w:rPr>
        <w:t>The source information for documents available online sometimes has to be searched for on different subpages. If the author is not known, the reference entry is started with the name or title of the document. Next, the page’s publication date, the organization maintaining the website, the possible type of document, the web address, and finally the date of access are indicated. The following shows how the source information would be recorded for a document from the Finnish Institute for Health and Welfare’s website (see Figures 7 and 8) when the author or publication date is not visible, but update information is available:</w:t>
      </w:r>
    </w:p>
    <w:p w14:paraId="112080B4" w14:textId="77777777" w:rsidR="001A7E69" w:rsidRDefault="001A7E69" w:rsidP="001A7E69">
      <w:pPr>
        <w:pStyle w:val="Quote"/>
        <w:rPr>
          <w:lang w:val="en-US"/>
        </w:rPr>
      </w:pPr>
      <w:r w:rsidRPr="00EF6DD2">
        <w:rPr>
          <w:lang w:val="en-US"/>
        </w:rPr>
        <w:t>Promoting equality. Manag</w:t>
      </w:r>
      <w:r>
        <w:rPr>
          <w:lang w:val="en-US"/>
        </w:rPr>
        <w:t>ement</w:t>
      </w:r>
      <w:r w:rsidRPr="00EF6DD2">
        <w:rPr>
          <w:lang w:val="en-US"/>
        </w:rPr>
        <w:t xml:space="preserve"> of health and wellbeing promotion. Helsinki: Finnish Institute for Health and Wel</w:t>
      </w:r>
      <w:r>
        <w:rPr>
          <w:lang w:val="en-US"/>
        </w:rPr>
        <w:t>fare</w:t>
      </w:r>
      <w:r w:rsidRPr="00EF6DD2">
        <w:rPr>
          <w:lang w:val="en-US"/>
        </w:rPr>
        <w:t xml:space="preserve">. Updated 5.12.2023. </w:t>
      </w:r>
      <w:hyperlink r:id="rId34" w:history="1">
        <w:r w:rsidRPr="00A13941">
          <w:rPr>
            <w:rStyle w:val="Hyperlink"/>
            <w:lang w:val="en-US"/>
          </w:rPr>
          <w:t>https://thl.fi/en/topics/management-of-health-and-wellbeing-promotion/promoting-equality</w:t>
        </w:r>
      </w:hyperlink>
      <w:r>
        <w:rPr>
          <w:lang w:val="en-US"/>
        </w:rPr>
        <w:t>. Accessed 5 Jan 2026.</w:t>
      </w:r>
    </w:p>
    <w:p w14:paraId="73E62CF5" w14:textId="4B6F5AA4" w:rsidR="00F63A6C" w:rsidRPr="00F63A6C" w:rsidRDefault="001A7E69" w:rsidP="00F63A6C">
      <w:pPr>
        <w:pStyle w:val="Leipteksti1"/>
      </w:pPr>
      <w:r>
        <w:rPr>
          <w:noProof/>
        </w:rPr>
        <w:drawing>
          <wp:inline distT="0" distB="0" distL="0" distR="0" wp14:anchorId="5C496D73" wp14:editId="0977CA86">
            <wp:extent cx="5400040" cy="2823210"/>
            <wp:effectExtent l="0" t="0" r="0" b="0"/>
            <wp:docPr id="756638568" name="Picture 5" descr="Screenshot from the Finnish Institute for Health and Welfare’s website Manage-ment of Health an d Wellbeing Promotion. The purpose is to illustrate where to find the information that should be put in the reference. i.e. the name of the publisher and the title of the article to be used as a sou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38568" name="Picture 5" descr="Screenshot from the Finnish Institute for Health and Welfare’s website Manage-ment of Health an d Wellbeing Promotion. The purpose is to illustrate where to find the information that should be put in the reference. i.e. the name of the publisher and the title of the article to be used as a source.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2823210"/>
                    </a:xfrm>
                    <a:prstGeom prst="rect">
                      <a:avLst/>
                    </a:prstGeom>
                    <a:noFill/>
                    <a:ln>
                      <a:noFill/>
                    </a:ln>
                  </pic:spPr>
                </pic:pic>
              </a:graphicData>
            </a:graphic>
          </wp:inline>
        </w:drawing>
      </w:r>
    </w:p>
    <w:p w14:paraId="49B49ECD" w14:textId="699510D7" w:rsidR="001A7E69" w:rsidRDefault="001A7E69" w:rsidP="001A7E69">
      <w:pPr>
        <w:pStyle w:val="Taulukonselite"/>
        <w:numPr>
          <w:ilvl w:val="0"/>
          <w:numId w:val="0"/>
        </w:numPr>
        <w:ind w:left="1304" w:hanging="1304"/>
        <w:rPr>
          <w:lang w:val="en-US"/>
        </w:rPr>
      </w:pPr>
      <w:r w:rsidRPr="00866487">
        <w:rPr>
          <w:lang w:val="en-US"/>
        </w:rPr>
        <w:t xml:space="preserve">Figure 7. </w:t>
      </w:r>
      <w:r w:rsidRPr="00866487">
        <w:rPr>
          <w:lang w:val="en-US"/>
        </w:rPr>
        <w:tab/>
      </w:r>
      <w:r w:rsidRPr="00827E4E">
        <w:rPr>
          <w:lang w:val="en-US"/>
        </w:rPr>
        <w:t>Screenshot from the Finnish Institute for Health and Welfare’s website Management of Health and Wellbeing Promotion.</w:t>
      </w:r>
    </w:p>
    <w:p w14:paraId="7D66D3AB" w14:textId="19CB39A8" w:rsidR="001A7E69" w:rsidRDefault="001A7E69" w:rsidP="001A7E69">
      <w:pPr>
        <w:pStyle w:val="Bodytext1"/>
        <w:rPr>
          <w:lang w:val="en-US"/>
        </w:rPr>
      </w:pPr>
      <w:r w:rsidRPr="00E243CE">
        <w:rPr>
          <w:lang w:val="en-US"/>
        </w:rPr>
        <w:t>Figure 7 shows a screenshot from the Finnish Institute for Health and Welfare’s website. The information that is included in the reference list is circled in the image. The update information is given separately at the end of the page</w:t>
      </w:r>
      <w:r>
        <w:rPr>
          <w:lang w:val="en-US"/>
        </w:rPr>
        <w:t>:</w:t>
      </w:r>
    </w:p>
    <w:p w14:paraId="4E92DD38" w14:textId="77777777" w:rsidR="001A7E69" w:rsidRPr="001A7E69" w:rsidRDefault="001A7E69" w:rsidP="001A7E69">
      <w:pPr>
        <w:pStyle w:val="leipteksti"/>
        <w:rPr>
          <w:lang w:val="en-US"/>
        </w:rPr>
      </w:pPr>
    </w:p>
    <w:p w14:paraId="33204C68" w14:textId="31A27432" w:rsidR="315F49FB" w:rsidRDefault="001A7E69" w:rsidP="627E85CB">
      <w:pPr>
        <w:spacing w:after="360"/>
      </w:pPr>
      <w:r>
        <w:rPr>
          <w:noProof/>
        </w:rPr>
        <w:lastRenderedPageBreak/>
        <w:drawing>
          <wp:inline distT="0" distB="0" distL="0" distR="0" wp14:anchorId="36FE9BE0" wp14:editId="171093A7">
            <wp:extent cx="5400040" cy="2618105"/>
            <wp:effectExtent l="0" t="0" r="0" b="0"/>
            <wp:docPr id="1562132174" name="Picture 6" descr="Screenshot from the Finnish Institute for Health and Welfare’s website Management of Health and Wellbeing Promotion, with the update information. The purpose is to illustrate where to find the update information on th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32174" name="Picture 6" descr="Screenshot from the Finnish Institute for Health and Welfare’s website Management of Health and Wellbeing Promotion, with the update information. The purpose is to illustrate where to find the update information on the page.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2618105"/>
                    </a:xfrm>
                    <a:prstGeom prst="rect">
                      <a:avLst/>
                    </a:prstGeom>
                    <a:noFill/>
                    <a:ln>
                      <a:noFill/>
                    </a:ln>
                  </pic:spPr>
                </pic:pic>
              </a:graphicData>
            </a:graphic>
          </wp:inline>
        </w:drawing>
      </w:r>
    </w:p>
    <w:p w14:paraId="77C3BB9F" w14:textId="77777777" w:rsidR="001A7E69" w:rsidRPr="004765EC" w:rsidRDefault="001A7E69" w:rsidP="001A7E69">
      <w:pPr>
        <w:pStyle w:val="Imagecaption"/>
        <w:rPr>
          <w:lang w:val="en-US"/>
        </w:rPr>
      </w:pPr>
      <w:r w:rsidRPr="001A7E69">
        <w:rPr>
          <w:rStyle w:val="ImagecaptionChar"/>
          <w:lang w:val="en-US"/>
        </w:rPr>
        <w:t>Figure 8.</w:t>
      </w:r>
      <w:r>
        <w:rPr>
          <w:lang w:val="en-US"/>
        </w:rPr>
        <w:t xml:space="preserve"> </w:t>
      </w:r>
      <w:r w:rsidRPr="001A7E69">
        <w:rPr>
          <w:rStyle w:val="ImagecaptionChar"/>
          <w:lang w:val="en-US"/>
        </w:rPr>
        <w:t>Screenshot from the Finnish Institute for Health and Welfare’s website Management of Health and Wellbeing Promotion, the update information.</w:t>
      </w:r>
    </w:p>
    <w:p w14:paraId="7F1827BA" w14:textId="4D6DD3C3" w:rsidR="001A7E69" w:rsidRPr="00866487" w:rsidRDefault="001A7E69" w:rsidP="627E85CB">
      <w:pPr>
        <w:pStyle w:val="Leipteksti1"/>
        <w:rPr>
          <w:lang w:val="en-US"/>
        </w:rPr>
      </w:pPr>
      <w:r>
        <w:rPr>
          <w:lang w:val="en-US"/>
        </w:rPr>
        <w:t>I</w:t>
      </w:r>
      <w:r w:rsidRPr="001A7E69">
        <w:rPr>
          <w:lang w:val="en-US"/>
        </w:rPr>
        <w:t>n learning assignments and in the thesis, published sources are generally used. If it is necessary to use unpublished sources, such as an organization’s internal documents, permission must be obtained to use them. A teacher’s course slides or another student’s learning assignments may not be used as sources.</w:t>
      </w:r>
    </w:p>
    <w:p w14:paraId="73022700" w14:textId="6E3E54BE" w:rsidR="00F82750" w:rsidRPr="00F82750" w:rsidRDefault="00121015" w:rsidP="00993F61">
      <w:pPr>
        <w:pStyle w:val="Heading1"/>
      </w:pPr>
      <w:bookmarkStart w:id="25" w:name="_Toc220610108"/>
      <w:r>
        <w:t>Creating accessible documents</w:t>
      </w:r>
      <w:bookmarkEnd w:id="25"/>
    </w:p>
    <w:p w14:paraId="04189F89" w14:textId="7FD0B4AA" w:rsidR="00121015" w:rsidRDefault="00121015" w:rsidP="006D37C7">
      <w:pPr>
        <w:pStyle w:val="Leiptekstiennenlainaustatailuetelmaa"/>
        <w:rPr>
          <w:lang w:val="en-US"/>
        </w:rPr>
      </w:pPr>
      <w:r w:rsidRPr="00121015">
        <w:rPr>
          <w:lang w:val="en-US"/>
        </w:rPr>
        <w:t>These accessibility guidelines apply especially to theses and other texts published in connection with studies. They are based on the EU Accessibility Directive (2016/2102). The author of a thesis must ensure the accessibility of their document</w:t>
      </w:r>
    </w:p>
    <w:p w14:paraId="38C08CFC" w14:textId="0B1738C1" w:rsidR="00121015" w:rsidRPr="00DF5F7B" w:rsidRDefault="00121015" w:rsidP="00121015">
      <w:pPr>
        <w:pStyle w:val="Bulletlist"/>
        <w:numPr>
          <w:ilvl w:val="0"/>
          <w:numId w:val="32"/>
        </w:numPr>
        <w:rPr>
          <w:color w:val="000000" w:themeColor="text1"/>
        </w:rPr>
      </w:pPr>
      <w:r>
        <w:rPr>
          <w:color w:val="000000" w:themeColor="text1"/>
        </w:rPr>
        <w:t xml:space="preserve">by </w:t>
      </w:r>
      <w:r w:rsidRPr="00DF5F7B">
        <w:rPr>
          <w:color w:val="000000" w:themeColor="text1"/>
        </w:rPr>
        <w:t xml:space="preserve">using styles  </w:t>
      </w:r>
    </w:p>
    <w:p w14:paraId="4DED7E2E" w14:textId="33BC4071" w:rsidR="00121015" w:rsidRPr="00DF5F7B" w:rsidRDefault="00121015" w:rsidP="00121015">
      <w:pPr>
        <w:pStyle w:val="Bulletlist"/>
        <w:numPr>
          <w:ilvl w:val="0"/>
          <w:numId w:val="32"/>
        </w:numPr>
        <w:rPr>
          <w:color w:val="000000" w:themeColor="text1"/>
          <w:lang w:val="en-US"/>
        </w:rPr>
      </w:pPr>
      <w:r>
        <w:rPr>
          <w:color w:val="000000" w:themeColor="text1"/>
          <w:lang w:val="en-US"/>
        </w:rPr>
        <w:t>by setting images in line with</w:t>
      </w:r>
      <w:r w:rsidRPr="00DF5F7B">
        <w:rPr>
          <w:color w:val="000000" w:themeColor="text1"/>
          <w:lang w:val="en-US"/>
        </w:rPr>
        <w:t xml:space="preserve"> the text </w:t>
      </w:r>
    </w:p>
    <w:p w14:paraId="2B0E945D" w14:textId="7969DE33" w:rsidR="00121015" w:rsidRPr="00DF5F7B" w:rsidRDefault="00121015" w:rsidP="00121015">
      <w:pPr>
        <w:pStyle w:val="Bulletlist"/>
        <w:numPr>
          <w:ilvl w:val="0"/>
          <w:numId w:val="32"/>
        </w:numPr>
        <w:rPr>
          <w:color w:val="000000" w:themeColor="text1"/>
          <w:lang w:val="en-US"/>
        </w:rPr>
      </w:pPr>
      <w:r>
        <w:rPr>
          <w:color w:val="000000" w:themeColor="text1"/>
          <w:lang w:val="en-US"/>
        </w:rPr>
        <w:t>by creating alternative text (</w:t>
      </w:r>
      <w:r w:rsidRPr="00DF5F7B">
        <w:rPr>
          <w:color w:val="000000" w:themeColor="text1"/>
          <w:lang w:val="en-US"/>
        </w:rPr>
        <w:t>alt-text</w:t>
      </w:r>
      <w:r>
        <w:rPr>
          <w:color w:val="000000" w:themeColor="text1"/>
          <w:lang w:val="en-US"/>
        </w:rPr>
        <w:t>) for</w:t>
      </w:r>
      <w:r w:rsidRPr="00DF5F7B">
        <w:rPr>
          <w:color w:val="000000" w:themeColor="text1"/>
          <w:lang w:val="en-US"/>
        </w:rPr>
        <w:t xml:space="preserve"> images </w:t>
      </w:r>
    </w:p>
    <w:p w14:paraId="695E6B9B" w14:textId="66D4B711" w:rsidR="00121015" w:rsidRPr="00DF5F7B" w:rsidRDefault="00121015" w:rsidP="00121015">
      <w:pPr>
        <w:pStyle w:val="Bulletlist"/>
        <w:numPr>
          <w:ilvl w:val="0"/>
          <w:numId w:val="32"/>
        </w:numPr>
        <w:rPr>
          <w:color w:val="000000" w:themeColor="text1"/>
          <w:lang w:val="en-US"/>
        </w:rPr>
      </w:pPr>
      <w:r>
        <w:rPr>
          <w:color w:val="000000" w:themeColor="text1"/>
          <w:lang w:val="en-US"/>
        </w:rPr>
        <w:t xml:space="preserve">by </w:t>
      </w:r>
      <w:r w:rsidRPr="00DF5F7B">
        <w:rPr>
          <w:color w:val="000000" w:themeColor="text1"/>
          <w:lang w:val="en-US"/>
        </w:rPr>
        <w:t xml:space="preserve">finalizing </w:t>
      </w:r>
      <w:r>
        <w:rPr>
          <w:color w:val="000000" w:themeColor="text1"/>
          <w:lang w:val="en-US"/>
        </w:rPr>
        <w:t xml:space="preserve">the </w:t>
      </w:r>
      <w:r w:rsidRPr="00DF5F7B">
        <w:rPr>
          <w:color w:val="000000" w:themeColor="text1"/>
          <w:lang w:val="en-US"/>
        </w:rPr>
        <w:t xml:space="preserve">document properties (see </w:t>
      </w:r>
      <w:r>
        <w:rPr>
          <w:color w:val="000000" w:themeColor="text1"/>
          <w:lang w:val="en-US"/>
        </w:rPr>
        <w:t>section</w:t>
      </w:r>
      <w:r w:rsidRPr="00DF5F7B">
        <w:rPr>
          <w:color w:val="000000" w:themeColor="text1"/>
          <w:lang w:val="en-US"/>
        </w:rPr>
        <w:t xml:space="preserve"> 4.1).</w:t>
      </w:r>
    </w:p>
    <w:p w14:paraId="58B27296" w14:textId="77777777" w:rsidR="00121015" w:rsidRPr="00121015" w:rsidRDefault="00121015" w:rsidP="00121015">
      <w:pPr>
        <w:pStyle w:val="Bulletlist"/>
        <w:ind w:left="0" w:firstLine="0"/>
        <w:rPr>
          <w:lang w:val="en-US"/>
        </w:rPr>
      </w:pPr>
    </w:p>
    <w:p w14:paraId="57D66C65" w14:textId="03A36CB7" w:rsidR="00F82750" w:rsidRPr="00F82750" w:rsidRDefault="00121015" w:rsidP="009412D9">
      <w:pPr>
        <w:pStyle w:val="Heading2"/>
      </w:pPr>
      <w:bookmarkStart w:id="26" w:name="_Toc220610109"/>
      <w:r>
        <w:t>Finalizing the document properties</w:t>
      </w:r>
      <w:bookmarkEnd w:id="26"/>
    </w:p>
    <w:p w14:paraId="1D3C3C1A" w14:textId="77777777" w:rsidR="00121015" w:rsidRPr="00866487" w:rsidRDefault="00121015" w:rsidP="002C35F0">
      <w:pPr>
        <w:pStyle w:val="Bodytext1"/>
        <w:rPr>
          <w:lang w:val="en-US"/>
        </w:rPr>
      </w:pPr>
      <w:r w:rsidRPr="00866487">
        <w:rPr>
          <w:lang w:val="en-US"/>
        </w:rPr>
        <w:t>When the content and layout of your document (e.g. a thesis) are otherwise in order, finalize the document by defining its properties. This is important to ensure the accessibility of the PDF file when you convert the Word document into PDF format.</w:t>
      </w:r>
    </w:p>
    <w:p w14:paraId="2ADA63B9" w14:textId="77777777" w:rsidR="00121015" w:rsidRPr="002C35F0" w:rsidRDefault="00121015" w:rsidP="002C35F0">
      <w:pPr>
        <w:pStyle w:val="Bodytext1"/>
      </w:pPr>
      <w:r w:rsidRPr="00866487">
        <w:rPr>
          <w:lang w:val="en-US"/>
        </w:rPr>
        <w:lastRenderedPageBreak/>
        <w:t xml:space="preserve">Add the document title to the file properties. For example, for a thesis, enter its main title. </w:t>
      </w:r>
      <w:r w:rsidRPr="002C35F0">
        <w:t xml:space="preserve">Select </w:t>
      </w:r>
      <w:r w:rsidRPr="002C35F0">
        <w:rPr>
          <w:rStyle w:val="Strong"/>
          <w:b w:val="0"/>
          <w:bCs w:val="0"/>
        </w:rPr>
        <w:t>File – Info – Properties – Title</w:t>
      </w:r>
      <w:r w:rsidRPr="002C35F0">
        <w:t>.</w:t>
      </w:r>
    </w:p>
    <w:p w14:paraId="308AC1A4" w14:textId="456DD243" w:rsidR="009412D9" w:rsidRPr="009412D9" w:rsidRDefault="002C35F0" w:rsidP="009412D9">
      <w:pPr>
        <w:pStyle w:val="Leipteksti1"/>
      </w:pPr>
      <w:r>
        <w:rPr>
          <w:noProof/>
        </w:rPr>
        <w:drawing>
          <wp:inline distT="0" distB="0" distL="0" distR="0" wp14:anchorId="71D76C2E" wp14:editId="0C0183AF">
            <wp:extent cx="5400040" cy="2884805"/>
            <wp:effectExtent l="0" t="0" r="0" b="0"/>
            <wp:docPr id="1296442809" name="Picture 1" descr="A screenshot on how to add title to document properties in Word by selecting File -Info - Properties - Title. The purpose is to illustrate where to find the right p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42809" name="Picture 1" descr="A screenshot on how to add title to document properties in Word by selecting File -Info - Properties - Title. The purpose is to illustrate where to find the right place.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2884805"/>
                    </a:xfrm>
                    <a:prstGeom prst="rect">
                      <a:avLst/>
                    </a:prstGeom>
                    <a:noFill/>
                    <a:ln>
                      <a:noFill/>
                    </a:ln>
                  </pic:spPr>
                </pic:pic>
              </a:graphicData>
            </a:graphic>
          </wp:inline>
        </w:drawing>
      </w:r>
    </w:p>
    <w:p w14:paraId="1C7136C1" w14:textId="3997AC90" w:rsidR="00C12C16" w:rsidRPr="00866487" w:rsidRDefault="002C35F0" w:rsidP="002C35F0">
      <w:pPr>
        <w:pStyle w:val="Imagecaption"/>
        <w:rPr>
          <w:lang w:val="en-US"/>
        </w:rPr>
      </w:pPr>
      <w:r w:rsidRPr="00866487">
        <w:rPr>
          <w:lang w:val="en-US"/>
        </w:rPr>
        <w:t>Figure 9. Screenshot on adding title to document properties</w:t>
      </w:r>
      <w:r w:rsidR="00A454A2" w:rsidRPr="00866487">
        <w:rPr>
          <w:lang w:val="en-US"/>
        </w:rPr>
        <w:t>.</w:t>
      </w:r>
      <w:r w:rsidR="006557A8" w:rsidRPr="00866487">
        <w:rPr>
          <w:lang w:val="en-US"/>
        </w:rPr>
        <w:t xml:space="preserve"> </w:t>
      </w:r>
    </w:p>
    <w:p w14:paraId="103B549A" w14:textId="582C9015" w:rsidR="009412D9" w:rsidRPr="002C35F0" w:rsidRDefault="002C35F0" w:rsidP="009412D9">
      <w:pPr>
        <w:pStyle w:val="Heading2"/>
        <w:rPr>
          <w:lang w:val="en-US"/>
        </w:rPr>
      </w:pPr>
      <w:bookmarkStart w:id="27" w:name="_Toc220610110"/>
      <w:r w:rsidRPr="002C35F0">
        <w:rPr>
          <w:lang w:val="en-US"/>
        </w:rPr>
        <w:t>Checking the accessibility of a</w:t>
      </w:r>
      <w:r>
        <w:rPr>
          <w:lang w:val="en-US"/>
        </w:rPr>
        <w:t xml:space="preserve"> thesis</w:t>
      </w:r>
      <w:bookmarkEnd w:id="27"/>
    </w:p>
    <w:p w14:paraId="78BDD067" w14:textId="77777777" w:rsidR="002C35F0" w:rsidRPr="00DF5F7B" w:rsidRDefault="002C35F0" w:rsidP="004244B8">
      <w:pPr>
        <w:pStyle w:val="Bodytext1"/>
        <w:rPr>
          <w:lang w:val="en-US"/>
        </w:rPr>
      </w:pPr>
      <w:r w:rsidRPr="002061FB">
        <w:rPr>
          <w:lang w:val="en-US"/>
        </w:rPr>
        <w:t>A special feature in Word allows you to check whether your document is accessible.</w:t>
      </w:r>
    </w:p>
    <w:p w14:paraId="24F10757" w14:textId="1FF9DF56" w:rsidR="002C35F0" w:rsidRDefault="002C35F0" w:rsidP="004244B8">
      <w:pPr>
        <w:pStyle w:val="Bulletlist"/>
        <w:rPr>
          <w:lang w:val="en-US"/>
        </w:rPr>
      </w:pPr>
      <w:r>
        <w:rPr>
          <w:lang w:val="en-US"/>
        </w:rPr>
        <w:t xml:space="preserve">1, </w:t>
      </w:r>
      <w:r w:rsidRPr="00DF5F7B">
        <w:rPr>
          <w:lang w:val="en-US"/>
        </w:rPr>
        <w:t xml:space="preserve">Choose File, then </w:t>
      </w:r>
      <w:r w:rsidR="00866487">
        <w:rPr>
          <w:lang w:val="en-US"/>
        </w:rPr>
        <w:t>Info</w:t>
      </w:r>
      <w:r>
        <w:rPr>
          <w:lang w:val="en-US"/>
        </w:rPr>
        <w:t>.</w:t>
      </w:r>
    </w:p>
    <w:p w14:paraId="4DB35B43" w14:textId="77777777" w:rsidR="002C35F0" w:rsidRDefault="002C35F0" w:rsidP="004244B8">
      <w:pPr>
        <w:pStyle w:val="Bulletlist"/>
        <w:rPr>
          <w:lang w:val="en-US"/>
        </w:rPr>
      </w:pPr>
      <w:r w:rsidRPr="00D25CD4">
        <w:rPr>
          <w:lang w:val="en-US"/>
        </w:rPr>
        <w:t>2. Choose Check for Issues</w:t>
      </w:r>
      <w:r>
        <w:rPr>
          <w:lang w:val="en-US"/>
        </w:rPr>
        <w:t>.</w:t>
      </w:r>
    </w:p>
    <w:p w14:paraId="74C0FE31" w14:textId="77777777" w:rsidR="002C35F0" w:rsidRPr="00D25CD4" w:rsidRDefault="002C35F0" w:rsidP="004244B8">
      <w:pPr>
        <w:pStyle w:val="Bulletlist"/>
        <w:rPr>
          <w:lang w:val="en-US"/>
        </w:rPr>
      </w:pPr>
      <w:r>
        <w:rPr>
          <w:lang w:val="en-US"/>
        </w:rPr>
        <w:t xml:space="preserve">3. </w:t>
      </w:r>
      <w:r w:rsidRPr="00866487">
        <w:rPr>
          <w:lang w:val="en-US"/>
        </w:rPr>
        <w:t>Choose Check for Accessibility.</w:t>
      </w:r>
    </w:p>
    <w:p w14:paraId="09D14852" w14:textId="77777777" w:rsidR="002C35F0" w:rsidRPr="00866487" w:rsidRDefault="002C35F0" w:rsidP="002C35F0">
      <w:pPr>
        <w:pStyle w:val="Luetelmanumeroin"/>
        <w:numPr>
          <w:ilvl w:val="0"/>
          <w:numId w:val="0"/>
        </w:numPr>
        <w:ind w:left="360" w:hanging="360"/>
        <w:rPr>
          <w:lang w:val="en-US"/>
        </w:rPr>
      </w:pPr>
    </w:p>
    <w:p w14:paraId="26ED9452" w14:textId="77777777" w:rsidR="006C20B5" w:rsidRPr="00866487" w:rsidRDefault="006C20B5" w:rsidP="006C20B5">
      <w:pPr>
        <w:pStyle w:val="Luetelmanumeroin"/>
        <w:numPr>
          <w:ilvl w:val="0"/>
          <w:numId w:val="0"/>
        </w:numPr>
        <w:ind w:left="360" w:hanging="360"/>
        <w:rPr>
          <w:lang w:val="en-US"/>
        </w:rPr>
      </w:pPr>
    </w:p>
    <w:p w14:paraId="37D8BFEA" w14:textId="6B758354" w:rsidR="009412D9" w:rsidRPr="009412D9" w:rsidRDefault="00866487" w:rsidP="009412D9">
      <w:pPr>
        <w:pStyle w:val="Leipteksti1"/>
      </w:pPr>
      <w:r w:rsidRPr="00866487">
        <w:rPr>
          <w:noProof/>
        </w:rPr>
        <w:lastRenderedPageBreak/>
        <w:drawing>
          <wp:inline distT="0" distB="0" distL="0" distR="0" wp14:anchorId="163C130C" wp14:editId="3CED56CF">
            <wp:extent cx="5400040" cy="4832985"/>
            <wp:effectExtent l="0" t="0" r="0" b="5715"/>
            <wp:docPr id="51734560" name="Picture 1" descr="The image illustrates the path to checking accessibility in Word: File - Info - Check for Issues - Check Accessibility. The purpose is to illustrate the correct box to be ticked, i.e. Check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4560" name="Picture 1" descr="The image illustrates the path to checking accessibility in Word: File - Info - Check for Issues - Check Accessibility. The purpose is to illustrate the correct box to be ticked, i.e. Check Accessibility."/>
                    <pic:cNvPicPr/>
                  </pic:nvPicPr>
                  <pic:blipFill>
                    <a:blip r:embed="rId38"/>
                    <a:stretch>
                      <a:fillRect/>
                    </a:stretch>
                  </pic:blipFill>
                  <pic:spPr>
                    <a:xfrm>
                      <a:off x="0" y="0"/>
                      <a:ext cx="5400040" cy="4832985"/>
                    </a:xfrm>
                    <a:prstGeom prst="rect">
                      <a:avLst/>
                    </a:prstGeom>
                  </pic:spPr>
                </pic:pic>
              </a:graphicData>
            </a:graphic>
          </wp:inline>
        </w:drawing>
      </w:r>
    </w:p>
    <w:p w14:paraId="11473340" w14:textId="60235259" w:rsidR="009412D9" w:rsidRPr="00866487" w:rsidRDefault="00866487" w:rsidP="005A5A6C">
      <w:pPr>
        <w:pStyle w:val="Imagecaption"/>
        <w:rPr>
          <w:lang w:val="en-US"/>
        </w:rPr>
      </w:pPr>
      <w:r w:rsidRPr="00866487">
        <w:rPr>
          <w:lang w:val="en-US"/>
        </w:rPr>
        <w:t>Figure 10. Screenshot on how to check accessibility</w:t>
      </w:r>
      <w:r w:rsidR="00064A25" w:rsidRPr="00866487">
        <w:rPr>
          <w:lang w:val="en-US"/>
        </w:rPr>
        <w:t>.</w:t>
      </w:r>
    </w:p>
    <w:p w14:paraId="4C82C0F3" w14:textId="12185E2F" w:rsidR="00866487" w:rsidRPr="009412D9" w:rsidRDefault="00866487" w:rsidP="009412D9">
      <w:pPr>
        <w:pStyle w:val="Leipteksti1"/>
      </w:pPr>
      <w:r w:rsidRPr="00866487">
        <w:rPr>
          <w:lang w:val="en-US"/>
        </w:rPr>
        <w:t xml:space="preserve">After this, a window called Accessibility Assistant opens on the right side of Word. The results of the check show any possible errors and warnings. You can get more information about the results by clicking the name of an item on the results list. Word also explains the reason for the issue and provides instructions on how to fix it. </w:t>
      </w:r>
      <w:r w:rsidRPr="00866487">
        <w:t>Fix at least all errors.</w:t>
      </w:r>
    </w:p>
    <w:p w14:paraId="718C0A11" w14:textId="7E7B8981" w:rsidR="009412D9" w:rsidRPr="00866487" w:rsidRDefault="00866487" w:rsidP="009412D9">
      <w:pPr>
        <w:pStyle w:val="Heading2"/>
        <w:rPr>
          <w:lang w:val="en-US"/>
        </w:rPr>
      </w:pPr>
      <w:bookmarkStart w:id="28" w:name="_Toc220610111"/>
      <w:r w:rsidRPr="00866487">
        <w:rPr>
          <w:lang w:val="en-US"/>
        </w:rPr>
        <w:t>Saving Word files as a</w:t>
      </w:r>
      <w:r>
        <w:rPr>
          <w:lang w:val="en-US"/>
        </w:rPr>
        <w:t>ccessible PDF files</w:t>
      </w:r>
      <w:bookmarkEnd w:id="28"/>
    </w:p>
    <w:p w14:paraId="79603892" w14:textId="1526048F" w:rsidR="006C7B40" w:rsidRPr="00DD7FC9" w:rsidRDefault="00DD7FC9" w:rsidP="00DD7FC9">
      <w:pPr>
        <w:pStyle w:val="BodyText10"/>
        <w:rPr>
          <w:lang w:val="en-US"/>
        </w:rPr>
      </w:pPr>
      <w:r w:rsidRPr="00DD7FC9">
        <w:rPr>
          <w:lang w:val="en-US"/>
        </w:rPr>
        <w:t>When you have finished and checked the accessibility of your document, convert it into</w:t>
      </w:r>
      <w:r>
        <w:rPr>
          <w:lang w:val="en-US"/>
        </w:rPr>
        <w:t xml:space="preserve"> </w:t>
      </w:r>
      <w:r w:rsidRPr="00DD7FC9">
        <w:rPr>
          <w:lang w:val="en-US"/>
        </w:rPr>
        <w:t>an accessible PDF file. Do not use the Print to PDF function; instead, proceed as follows:</w:t>
      </w:r>
    </w:p>
    <w:p w14:paraId="53EB2747" w14:textId="2EBC9ED4" w:rsidR="00DD7FC9" w:rsidRPr="00DD7FC9" w:rsidRDefault="00DD7FC9" w:rsidP="00DD7FC9">
      <w:pPr>
        <w:pStyle w:val="Luetelma"/>
        <w:rPr>
          <w:lang w:val="en-US"/>
        </w:rPr>
      </w:pPr>
      <w:r w:rsidRPr="00DD7FC9">
        <w:rPr>
          <w:lang w:val="en-US"/>
        </w:rPr>
        <w:t>Create the PDF file using either the Export or Save As function</w:t>
      </w:r>
      <w:r>
        <w:rPr>
          <w:lang w:val="en-US"/>
        </w:rPr>
        <w:t>.</w:t>
      </w:r>
    </w:p>
    <w:p w14:paraId="29D6C126" w14:textId="77777777" w:rsidR="00DD7FC9" w:rsidRPr="00DD7FC9" w:rsidRDefault="00DD7FC9" w:rsidP="00DD7FC9">
      <w:pPr>
        <w:pStyle w:val="Luetelma"/>
        <w:rPr>
          <w:lang w:val="en-US"/>
        </w:rPr>
      </w:pPr>
      <w:r w:rsidRPr="00DD7FC9">
        <w:rPr>
          <w:lang w:val="en-US"/>
        </w:rPr>
        <w:lastRenderedPageBreak/>
        <w:t>In the save settings, select Document properties and Document structure tags for accessibility.</w:t>
      </w:r>
    </w:p>
    <w:p w14:paraId="77449D5F" w14:textId="57BDDD11" w:rsidR="00DD7FC9" w:rsidRPr="00DD7FC9" w:rsidRDefault="00DD7FC9" w:rsidP="00DD7FC9">
      <w:pPr>
        <w:pStyle w:val="Luetelma"/>
        <w:rPr>
          <w:lang w:val="en-US"/>
        </w:rPr>
      </w:pPr>
      <w:r w:rsidRPr="00DD7FC9">
        <w:rPr>
          <w:lang w:val="en-US"/>
        </w:rPr>
        <w:t>Also select Create bookmarks using Headings.</w:t>
      </w:r>
    </w:p>
    <w:p w14:paraId="1E609DF8" w14:textId="6FBC30E0" w:rsidR="009412D9" w:rsidRPr="00DD7FC9" w:rsidRDefault="009412D9" w:rsidP="1CA9B7D2">
      <w:pPr>
        <w:pStyle w:val="Luetelma"/>
        <w:numPr>
          <w:ilvl w:val="0"/>
          <w:numId w:val="0"/>
        </w:numPr>
        <w:ind w:left="360" w:hanging="360"/>
        <w:rPr>
          <w:lang w:val="en-US"/>
        </w:rPr>
      </w:pPr>
    </w:p>
    <w:p w14:paraId="6D20BA71" w14:textId="738A2AB7" w:rsidR="009412D9" w:rsidRPr="009412D9" w:rsidRDefault="00A90C4E" w:rsidP="009412D9">
      <w:pPr>
        <w:pStyle w:val="Leipteksti1"/>
      </w:pPr>
      <w:r w:rsidRPr="00DF5F7B">
        <w:rPr>
          <w:noProof/>
          <w:color w:val="000000" w:themeColor="text1"/>
          <w:vertAlign w:val="superscript"/>
        </w:rPr>
        <w:drawing>
          <wp:inline distT="0" distB="0" distL="0" distR="0" wp14:anchorId="038B869E" wp14:editId="54D63F5B">
            <wp:extent cx="4268505" cy="3345712"/>
            <wp:effectExtent l="0" t="0" r="0" b="7620"/>
            <wp:docPr id="8" name="Picture 8" descr="A screensho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n "/>
                    <pic:cNvPicPr/>
                  </pic:nvPicPr>
                  <pic:blipFill rotWithShape="1">
                    <a:blip r:embed="rId39"/>
                    <a:srcRect t="6628" r="39442" b="10752"/>
                    <a:stretch/>
                  </pic:blipFill>
                  <pic:spPr bwMode="auto">
                    <a:xfrm>
                      <a:off x="0" y="0"/>
                      <a:ext cx="4294509" cy="3366094"/>
                    </a:xfrm>
                    <a:prstGeom prst="rect">
                      <a:avLst/>
                    </a:prstGeom>
                    <a:ln>
                      <a:noFill/>
                    </a:ln>
                    <a:extLst>
                      <a:ext uri="{53640926-AAD7-44D8-BBD7-CCE9431645EC}">
                        <a14:shadowObscured xmlns:a14="http://schemas.microsoft.com/office/drawing/2010/main"/>
                      </a:ext>
                    </a:extLst>
                  </pic:spPr>
                </pic:pic>
              </a:graphicData>
            </a:graphic>
          </wp:inline>
        </w:drawing>
      </w:r>
    </w:p>
    <w:p w14:paraId="12B7B670" w14:textId="203E10F1" w:rsidR="002C1B5C" w:rsidRPr="005A5A6C" w:rsidRDefault="00A90C4E" w:rsidP="005A5A6C">
      <w:pPr>
        <w:pStyle w:val="Imagecaption"/>
      </w:pPr>
      <w:r w:rsidRPr="005A5A6C">
        <w:t>Figure 11. Screenshot on how to convert a document into an accessible PDF document.</w:t>
      </w:r>
      <w:r w:rsidR="009412D9" w:rsidRPr="005A5A6C">
        <w:br w:type="page"/>
      </w:r>
    </w:p>
    <w:p w14:paraId="0460A7B9" w14:textId="1DBF6955" w:rsidR="002C1B5C" w:rsidRPr="00BB7C39" w:rsidRDefault="00103235" w:rsidP="00A6358F">
      <w:pPr>
        <w:pStyle w:val="Lhteetliitteetotsikko"/>
        <w:rPr>
          <w:lang w:val="en-US"/>
        </w:rPr>
      </w:pPr>
      <w:bookmarkStart w:id="29" w:name="_Toc220610112"/>
      <w:r w:rsidRPr="00BB7C39">
        <w:rPr>
          <w:lang w:val="en-US"/>
        </w:rPr>
        <w:lastRenderedPageBreak/>
        <w:t>Sources</w:t>
      </w:r>
      <w:bookmarkEnd w:id="29"/>
    </w:p>
    <w:p w14:paraId="60D728A9" w14:textId="60BE9AED" w:rsidR="00D94820" w:rsidRDefault="00D94820" w:rsidP="3E0B9930">
      <w:pPr>
        <w:pStyle w:val="Lhde"/>
        <w:rPr>
          <w:lang w:val="en-US"/>
        </w:rPr>
      </w:pPr>
      <w:r w:rsidRPr="00D94820">
        <w:rPr>
          <w:lang w:val="en-US"/>
        </w:rPr>
        <w:t xml:space="preserve">Adams, A. When and how to transliterate titles in references. APA Style blog. American Psychological Association. 23.8.2021. </w:t>
      </w:r>
      <w:hyperlink r:id="rId40" w:history="1">
        <w:r w:rsidRPr="00D94820">
          <w:rPr>
            <w:rStyle w:val="Hyperlink"/>
            <w:lang w:val="en-US"/>
          </w:rPr>
          <w:t>https://apastyle.apa.org/blog/transliterated-titles-references</w:t>
        </w:r>
      </w:hyperlink>
      <w:r w:rsidRPr="00D94820">
        <w:rPr>
          <w:lang w:val="en-US"/>
        </w:rPr>
        <w:t>. Accessed 29 Jan 2026.</w:t>
      </w:r>
    </w:p>
    <w:p w14:paraId="3451EDEE" w14:textId="082264F1" w:rsidR="00942487" w:rsidRDefault="743BE104" w:rsidP="3E0B9930">
      <w:pPr>
        <w:pStyle w:val="Lhde"/>
      </w:pPr>
      <w:r w:rsidRPr="00D94820">
        <w:rPr>
          <w:lang w:val="en-US"/>
        </w:rPr>
        <w:t>ADHD. Käypä hoito -suositus 2025</w:t>
      </w:r>
      <w:r w:rsidR="00FE4414" w:rsidRPr="00D94820">
        <w:rPr>
          <w:lang w:val="en-US"/>
        </w:rPr>
        <w:t xml:space="preserve"> [Current Care Guidelines]</w:t>
      </w:r>
      <w:r w:rsidRPr="00D94820">
        <w:rPr>
          <w:lang w:val="en-US"/>
        </w:rPr>
        <w:t xml:space="preserve">. </w:t>
      </w:r>
      <w:r w:rsidRPr="00D94820">
        <w:t xml:space="preserve">Suomalaisen Lääkäriseuran Duodecimin, Suomen Lastenneurologisen yhdistys ry:n, Suomen Lastenpsykiatriyhdistyksen ja Suomen Nuorisopsykiatrisen yhdistyksen asettama työryhmä. Helsinki: Duodecim. </w:t>
      </w:r>
      <w:hyperlink r:id="rId41" w:anchor="s21">
        <w:r w:rsidR="306D37B5" w:rsidRPr="00D94820">
          <w:rPr>
            <w:rStyle w:val="Hyperlink"/>
          </w:rPr>
          <w:t>https://www.kaypahoito.fi/hoi50061#s21</w:t>
        </w:r>
      </w:hyperlink>
      <w:r w:rsidR="00103235" w:rsidRPr="00D94820">
        <w:t xml:space="preserve">. Accessed </w:t>
      </w:r>
      <w:r w:rsidR="00B733CF" w:rsidRPr="00D94820">
        <w:t>5</w:t>
      </w:r>
      <w:r w:rsidR="00F86297">
        <w:t xml:space="preserve"> Jan </w:t>
      </w:r>
      <w:r w:rsidR="306D37B5" w:rsidRPr="00D94820">
        <w:t>202</w:t>
      </w:r>
      <w:r w:rsidR="00B733CF" w:rsidRPr="00D94820">
        <w:t>6</w:t>
      </w:r>
      <w:r w:rsidR="306D37B5" w:rsidRPr="00D94820">
        <w:t xml:space="preserve">. </w:t>
      </w:r>
    </w:p>
    <w:p w14:paraId="050B7417" w14:textId="698024CC" w:rsidR="00D94820" w:rsidRPr="00F86297" w:rsidRDefault="00D94820" w:rsidP="00D94820">
      <w:pPr>
        <w:pStyle w:val="Lhde"/>
        <w:rPr>
          <w:lang w:val="en-US"/>
        </w:rPr>
      </w:pPr>
      <w:r w:rsidRPr="00D94820">
        <w:t xml:space="preserve">Alueellinen hyvinvointijohtaminen [Regional Welfare Management]. Hyvinvoinnin ja terveyden edistämisen johtaminen. </w:t>
      </w:r>
      <w:r w:rsidRPr="00F86297">
        <w:rPr>
          <w:lang w:val="en-US"/>
        </w:rPr>
        <w:t xml:space="preserve">Helsinki: Finnish Institute for Health and Welfare. Updated 19.11.2025. </w:t>
      </w:r>
      <w:r w:rsidR="00F86297" w:rsidRPr="00F86297">
        <w:rPr>
          <w:lang w:val="en-US"/>
        </w:rPr>
        <w:t xml:space="preserve">Accessed 17 </w:t>
      </w:r>
      <w:r w:rsidR="00F86297">
        <w:rPr>
          <w:lang w:val="en-US"/>
        </w:rPr>
        <w:t>Jan 2026.</w:t>
      </w:r>
    </w:p>
    <w:p w14:paraId="3E761D44" w14:textId="4D1CABCF" w:rsidR="00D94820" w:rsidRDefault="00D94820" w:rsidP="00D94820">
      <w:pPr>
        <w:pStyle w:val="Lhde"/>
      </w:pPr>
      <w:r w:rsidRPr="00D94820">
        <w:rPr>
          <w:lang w:val="en-US"/>
        </w:rPr>
        <w:t xml:space="preserve">Arene’s recommendations on the use of artificial intelligence for universities of applied sciences. Updated 4.10.2024. </w:t>
      </w:r>
      <w:hyperlink r:id="rId42" w:history="1">
        <w:r w:rsidRPr="00D94820">
          <w:rPr>
            <w:rStyle w:val="Hyperlink"/>
            <w:lang w:val="en-US"/>
          </w:rPr>
          <w:t>https://arene.fi/wp-content/uploads/PDF/2024/tekoalysuositukset/ARENE%20AI%20english.pdf?_t=1731419903</w:t>
        </w:r>
      </w:hyperlink>
      <w:r w:rsidRPr="00D94820">
        <w:rPr>
          <w:lang w:val="en-US"/>
        </w:rPr>
        <w:t xml:space="preserve">. </w:t>
      </w:r>
      <w:r w:rsidRPr="00D94820">
        <w:t>Accessed 12 Jan 2026.</w:t>
      </w:r>
    </w:p>
    <w:p w14:paraId="78EF3B54" w14:textId="74A20414" w:rsidR="00D94820" w:rsidRPr="00D94820" w:rsidRDefault="00D94820" w:rsidP="00D94820">
      <w:pPr>
        <w:pStyle w:val="Lhde"/>
        <w:rPr>
          <w:lang w:val="en-US"/>
        </w:rPr>
      </w:pPr>
      <w:r w:rsidRPr="00D94820">
        <w:rPr>
          <w:lang w:val="en-US"/>
        </w:rPr>
        <w:t xml:space="preserve">Attree, M., Flinkman, M., Howley, B., Lakanmaa, R-L., Lima-Basto, M., &amp; Uhrenfeldt, L. 2011. A review of nursing workforce policies in five European countries. </w:t>
      </w:r>
      <w:r w:rsidRPr="00D94820">
        <w:rPr>
          <w:i/>
          <w:iCs/>
          <w:lang w:val="en-US"/>
        </w:rPr>
        <w:t>Journal of Nursing Management</w:t>
      </w:r>
      <w:r>
        <w:rPr>
          <w:lang w:val="en-US"/>
        </w:rPr>
        <w:t>.</w:t>
      </w:r>
      <w:r w:rsidRPr="00D94820">
        <w:rPr>
          <w:lang w:val="en-US"/>
        </w:rPr>
        <w:t>19 (20). 86–788.</w:t>
      </w:r>
    </w:p>
    <w:p w14:paraId="0A073B0E" w14:textId="529A3833" w:rsidR="00D94820" w:rsidRDefault="00D94820" w:rsidP="00D94820">
      <w:pPr>
        <w:pStyle w:val="Lhde"/>
        <w:rPr>
          <w:lang w:val="en-US"/>
        </w:rPr>
      </w:pPr>
      <w:r w:rsidRPr="00D94820">
        <w:rPr>
          <w:lang w:val="en-US"/>
        </w:rPr>
        <w:t xml:space="preserve">Cameron, C. 2024. Social Pedagogy and Care. </w:t>
      </w:r>
      <w:r w:rsidRPr="00D94820">
        <w:rPr>
          <w:i/>
          <w:iCs/>
          <w:lang w:val="en-US"/>
        </w:rPr>
        <w:t>Journal of Social Work</w:t>
      </w:r>
      <w:r w:rsidRPr="00D94820">
        <w:rPr>
          <w:lang w:val="en-US"/>
        </w:rPr>
        <w:t xml:space="preserve">. 4(2), 133–151. </w:t>
      </w:r>
      <w:r>
        <w:rPr>
          <w:lang w:val="en-US"/>
        </w:rPr>
        <w:t xml:space="preserve">New York: </w:t>
      </w:r>
      <w:r w:rsidRPr="00D94820">
        <w:rPr>
          <w:lang w:val="en-US"/>
        </w:rPr>
        <w:t xml:space="preserve">Sage Publications. </w:t>
      </w:r>
    </w:p>
    <w:p w14:paraId="0858CC26" w14:textId="1E02B180" w:rsidR="00D94820" w:rsidRPr="00D94820" w:rsidRDefault="00D94820" w:rsidP="00F86297">
      <w:pPr>
        <w:pStyle w:val="Lhde"/>
        <w:rPr>
          <w:lang w:val="en-US"/>
        </w:rPr>
      </w:pPr>
      <w:r w:rsidRPr="00D94820">
        <w:rPr>
          <w:lang w:val="en-US"/>
        </w:rPr>
        <w:t xml:space="preserve">Data Protection Act 1050/2018. Issued in Helsinki 5.12.2018. </w:t>
      </w:r>
      <w:hyperlink r:id="rId43" w:history="1">
        <w:r w:rsidRPr="00D94820">
          <w:rPr>
            <w:rStyle w:val="Hyperlink"/>
            <w:lang w:val="en-US"/>
          </w:rPr>
          <w:t>https://www.finlex.fi/en/legislation/translations/2018/eng/1050</w:t>
        </w:r>
      </w:hyperlink>
      <w:r w:rsidRPr="00D94820">
        <w:rPr>
          <w:lang w:val="en-US"/>
        </w:rPr>
        <w:t>. Accessed 11 Jan 2026.</w:t>
      </w:r>
    </w:p>
    <w:p w14:paraId="089B9A2B" w14:textId="7AAAAA63" w:rsidR="00D94820" w:rsidRDefault="00D94820" w:rsidP="00D94820">
      <w:pPr>
        <w:pStyle w:val="Lhde"/>
        <w:rPr>
          <w:lang w:val="en-US"/>
        </w:rPr>
      </w:pPr>
      <w:r w:rsidRPr="00D94820">
        <w:rPr>
          <w:lang w:val="en-US"/>
        </w:rPr>
        <w:t xml:space="preserve">Eizenberg, E. &amp; Jabareen, Y. 2017. Social Sustainability: A New Conceptual Framework. </w:t>
      </w:r>
      <w:r w:rsidRPr="00724670">
        <w:rPr>
          <w:i/>
          <w:iCs/>
          <w:lang w:val="en-US"/>
        </w:rPr>
        <w:t>Sustainability</w:t>
      </w:r>
      <w:r w:rsidRPr="00D94820">
        <w:rPr>
          <w:lang w:val="en-US"/>
        </w:rPr>
        <w:t xml:space="preserve"> 9(1). </w:t>
      </w:r>
      <w:hyperlink r:id="rId44" w:history="1">
        <w:r w:rsidRPr="005465BF">
          <w:rPr>
            <w:rStyle w:val="Hyperlink"/>
            <w:lang w:val="en-US"/>
          </w:rPr>
          <w:t>https://www.mdpi.com/2071-1050/9/1/68</w:t>
        </w:r>
        <w:r w:rsidRPr="005465BF">
          <w:rPr>
            <w:rStyle w:val="Hyperlink"/>
            <w:lang w:val="en-US"/>
          </w:rPr>
          <w:t xml:space="preserve">. </w:t>
        </w:r>
        <w:r w:rsidRPr="005465BF">
          <w:rPr>
            <w:rStyle w:val="Hyperlink"/>
            <w:lang w:val="en-US"/>
          </w:rPr>
          <w:t>Accessed 4 October 2026</w:t>
        </w:r>
      </w:hyperlink>
      <w:r w:rsidRPr="00D94820">
        <w:rPr>
          <w:lang w:val="en-US"/>
        </w:rPr>
        <w:t>.</w:t>
      </w:r>
    </w:p>
    <w:p w14:paraId="0718B477" w14:textId="162707FF" w:rsidR="00D94820" w:rsidRPr="00D94820" w:rsidRDefault="00D94820" w:rsidP="00F86297">
      <w:pPr>
        <w:pStyle w:val="Lhde"/>
        <w:rPr>
          <w:lang w:val="en-US"/>
        </w:rPr>
      </w:pPr>
      <w:r w:rsidRPr="00D94820">
        <w:t xml:space="preserve">Eloranta, S., Hoffrén-Mikkola, M., Komulainen, M., Mikkola, T., Teeri, S. &amp; Roivas, M. 2023. </w:t>
      </w:r>
      <w:r w:rsidRPr="00F86297">
        <w:t xml:space="preserve">Onnistunut etäkotihoito [Successful </w:t>
      </w:r>
      <w:r w:rsidR="00F86297" w:rsidRPr="00F86297">
        <w:rPr>
          <w:iCs/>
        </w:rPr>
        <w:t>r</w:t>
      </w:r>
      <w:r w:rsidRPr="00F86297">
        <w:t xml:space="preserve">emote </w:t>
      </w:r>
      <w:r w:rsidR="00F86297" w:rsidRPr="00F86297">
        <w:rPr>
          <w:iCs/>
        </w:rPr>
        <w:t>h</w:t>
      </w:r>
      <w:r w:rsidRPr="00F86297">
        <w:t xml:space="preserve">ome </w:t>
      </w:r>
      <w:r w:rsidR="00F86297" w:rsidRPr="00F86297">
        <w:rPr>
          <w:iCs/>
        </w:rPr>
        <w:t>c</w:t>
      </w:r>
      <w:r w:rsidRPr="00F86297">
        <w:t>are</w:t>
      </w:r>
      <w:r w:rsidRPr="00F86297">
        <w:rPr>
          <w:iCs/>
        </w:rPr>
        <w:t>]</w:t>
      </w:r>
      <w:r w:rsidRPr="00F86297">
        <w:t xml:space="preserve">. </w:t>
      </w:r>
      <w:r w:rsidRPr="00D94820">
        <w:rPr>
          <w:lang w:val="en-US"/>
        </w:rPr>
        <w:t xml:space="preserve">TAITO series 125. Helsinki: Metropolia University of Applied Sciences. </w:t>
      </w:r>
      <w:hyperlink r:id="rId45" w:tgtFrame="_new" w:history="1">
        <w:r w:rsidRPr="00D94820">
          <w:rPr>
            <w:rStyle w:val="Hyperlink"/>
            <w:lang w:val="en-US"/>
          </w:rPr>
          <w:t>https://urn.fi/URN:ISBN:978-952-328-409-8</w:t>
        </w:r>
      </w:hyperlink>
    </w:p>
    <w:p w14:paraId="1907DD4C" w14:textId="58ED5A00" w:rsidR="00D94820" w:rsidRPr="00D94820" w:rsidRDefault="00D94820" w:rsidP="00D94820">
      <w:pPr>
        <w:pStyle w:val="Lhde"/>
        <w:rPr>
          <w:lang w:val="en-US"/>
        </w:rPr>
      </w:pPr>
      <w:r w:rsidRPr="00D94820">
        <w:rPr>
          <w:lang w:val="en-US"/>
        </w:rPr>
        <w:t xml:space="preserve">Emmerling, R., Canboy, B., Serlavos R. &amp; Batista-Foguer, J. 2025. Leadership Education: Theory and Practice. In J.D. Wright (Ed.). </w:t>
      </w:r>
      <w:r w:rsidRPr="00724670">
        <w:rPr>
          <w:i/>
          <w:iCs/>
          <w:lang w:val="en-US"/>
        </w:rPr>
        <w:t>International Encyclopedia of Social and Behavioral Sciences</w:t>
      </w:r>
      <w:r w:rsidRPr="00D94820">
        <w:rPr>
          <w:lang w:val="en-US"/>
        </w:rPr>
        <w:t>. Elsevier. 655–663.</w:t>
      </w:r>
    </w:p>
    <w:p w14:paraId="1F9D72D1" w14:textId="32E877ED" w:rsidR="00FE4414" w:rsidRDefault="00EC14B0" w:rsidP="00EC14B0">
      <w:pPr>
        <w:pStyle w:val="Lhde"/>
        <w:rPr>
          <w:lang w:val="en-US"/>
        </w:rPr>
      </w:pPr>
      <w:r w:rsidRPr="00D94820">
        <w:rPr>
          <w:lang w:val="en-US"/>
        </w:rPr>
        <w:t xml:space="preserve">Federation of Finnish Learned Societies. Label for peer-reviewed scholarly publications. Updated 25.6.2020. </w:t>
      </w:r>
      <w:hyperlink r:id="rId46" w:history="1">
        <w:r w:rsidRPr="00D94820">
          <w:rPr>
            <w:rStyle w:val="Hyperlink"/>
            <w:lang w:val="en-US"/>
          </w:rPr>
          <w:t>https://www.tsv.fi/en/services/label-for-peer-reviewed-scholarly-publications</w:t>
        </w:r>
      </w:hyperlink>
      <w:r w:rsidRPr="00D94820">
        <w:rPr>
          <w:lang w:val="en-US"/>
        </w:rPr>
        <w:t>. Accessed 29 Jan 2026.</w:t>
      </w:r>
    </w:p>
    <w:p w14:paraId="0612F6A1" w14:textId="77777777" w:rsidR="00D94820" w:rsidRDefault="00D94820" w:rsidP="00D94820">
      <w:pPr>
        <w:pStyle w:val="Lhde"/>
        <w:rPr>
          <w:lang w:val="en-US"/>
        </w:rPr>
      </w:pPr>
      <w:r w:rsidRPr="00D94820">
        <w:rPr>
          <w:lang w:val="en-US"/>
        </w:rPr>
        <w:t>Foucault, Michel. 2023. The Order of Things: An Archaeology of the Human Sciences. New York: Pantheon Books.</w:t>
      </w:r>
    </w:p>
    <w:p w14:paraId="43E2995F" w14:textId="588013DC" w:rsidR="00D94820" w:rsidRPr="00D94820" w:rsidRDefault="00D94820" w:rsidP="00F86297">
      <w:pPr>
        <w:pStyle w:val="Lhde"/>
        <w:rPr>
          <w:lang w:val="en-US"/>
        </w:rPr>
      </w:pPr>
      <w:r w:rsidRPr="00D94820">
        <w:rPr>
          <w:lang w:val="en-US"/>
        </w:rPr>
        <w:lastRenderedPageBreak/>
        <w:t xml:space="preserve">Guidelines for the use of AI. </w:t>
      </w:r>
      <w:r w:rsidRPr="00D94820">
        <w:t>Student’s Guide. Helsinki: Metropolia UAS.</w:t>
      </w:r>
      <w:hyperlink r:id="rId47" w:history="1">
        <w:r w:rsidRPr="00D94820">
          <w:rPr>
            <w:rStyle w:val="Hyperlink"/>
          </w:rPr>
          <w:t>https://opiskelijan.metropolia.fi/en/guidelines-and-practises/rules-and-regulations/guidelines-for-the-use-of-ai</w:t>
        </w:r>
      </w:hyperlink>
      <w:r w:rsidRPr="00D94820">
        <w:t xml:space="preserve">. </w:t>
      </w:r>
      <w:r w:rsidRPr="00D94820">
        <w:rPr>
          <w:lang w:val="en-US"/>
        </w:rPr>
        <w:t>Accessed 13 Jan 2026.</w:t>
      </w:r>
    </w:p>
    <w:p w14:paraId="7296A215" w14:textId="77777777" w:rsidR="00D94820" w:rsidRPr="00D30494" w:rsidRDefault="00D94820" w:rsidP="00D94820">
      <w:pPr>
        <w:pStyle w:val="Lhde"/>
      </w:pPr>
      <w:r w:rsidRPr="00D94820">
        <w:rPr>
          <w:lang w:val="en-US"/>
        </w:rPr>
        <w:t xml:space="preserve">Guiding Principles for Ethical Occupational Therapy. World Federation of Occupational Therapists. 2004. </w:t>
      </w:r>
      <w:hyperlink r:id="rId48" w:history="1">
        <w:r w:rsidRPr="00D94820">
          <w:rPr>
            <w:rStyle w:val="Hyperlink"/>
            <w:lang w:val="en-US"/>
          </w:rPr>
          <w:t>https://wfot.org/resources/wfot-guiding-principles-for-ethical-occupational-therapy</w:t>
        </w:r>
      </w:hyperlink>
      <w:r w:rsidRPr="00D94820">
        <w:rPr>
          <w:lang w:val="en-US"/>
        </w:rPr>
        <w:t xml:space="preserve">. </w:t>
      </w:r>
      <w:r w:rsidRPr="00D94820">
        <w:t>Accessed 27 Oct 2025.</w:t>
      </w:r>
    </w:p>
    <w:p w14:paraId="46E8F89E" w14:textId="119035B4" w:rsidR="00D94820" w:rsidRDefault="00D94820" w:rsidP="00D94820">
      <w:pPr>
        <w:pStyle w:val="Lhde"/>
      </w:pPr>
      <w:r w:rsidRPr="00D94820">
        <w:t>Hirsjärvi, S., Remes, P. &amp; Sajavaara, P. 2024. Tutki ja kirjoita [Research and write]</w:t>
      </w:r>
      <w:r w:rsidRPr="00D94820">
        <w:rPr>
          <w:i/>
        </w:rPr>
        <w:t>.</w:t>
      </w:r>
      <w:r w:rsidRPr="00D94820">
        <w:t xml:space="preserve"> 23. ed. Helsinki: Tammi.</w:t>
      </w:r>
    </w:p>
    <w:p w14:paraId="14A6B291" w14:textId="77777777" w:rsidR="00F86297" w:rsidRPr="00D94820" w:rsidRDefault="00F86297" w:rsidP="00F86297">
      <w:pPr>
        <w:pStyle w:val="Lhde"/>
        <w:rPr>
          <w:lang w:val="en-US"/>
        </w:rPr>
      </w:pPr>
      <w:r w:rsidRPr="00D94820">
        <w:t xml:space="preserve">Hyvinvoiva ikäihminen. Mikä ikä? [A well-being older adult. </w:t>
      </w:r>
      <w:r w:rsidRPr="00D94820">
        <w:rPr>
          <w:lang w:val="en-US"/>
        </w:rPr>
        <w:t xml:space="preserve">What age?]  Podcast, 25 Nov 2022. </w:t>
      </w:r>
      <w:hyperlink r:id="rId49" w:history="1">
        <w:r w:rsidRPr="00D94820">
          <w:rPr>
            <w:rStyle w:val="Hyperlink"/>
            <w:lang w:val="en-US"/>
          </w:rPr>
          <w:t>https://open.spotify.com/episode/6v9xkbFou0WVSgyxs0Dh54</w:t>
        </w:r>
      </w:hyperlink>
      <w:r w:rsidRPr="00D94820">
        <w:rPr>
          <w:lang w:val="en-US"/>
        </w:rPr>
        <w:t>. Accessed 27 Nov 2025.</w:t>
      </w:r>
    </w:p>
    <w:p w14:paraId="7D80262E" w14:textId="3845BBC1" w:rsidR="00D94820" w:rsidRPr="00D94820" w:rsidRDefault="00D94820" w:rsidP="00D94820">
      <w:pPr>
        <w:pStyle w:val="Lhde"/>
        <w:rPr>
          <w:lang w:val="en-US"/>
        </w:rPr>
      </w:pPr>
      <w:r w:rsidRPr="00D94820">
        <w:t>Hyvärinen, L. 2017. Näön ja silmien tutkiminen [Examining vision and eyes]. In Mäki, P., Wikström, K., Hakulinen, T. &amp; Laatikainen, T. (eds.). Terveystarkastukset lastenneuvolassa ja kouluterveydenhuollossa. Menetelmäkäsikirja. 4.</w:t>
      </w:r>
      <w:r>
        <w:t xml:space="preserve"> ed</w:t>
      </w:r>
      <w:r w:rsidRPr="00D94820">
        <w:t xml:space="preserve">. Helsinki: Terveyden ja hyvinvoinnin laitos, 51–74. </w:t>
      </w:r>
      <w:hyperlink r:id="rId50" w:history="1">
        <w:r w:rsidRPr="00D94820">
          <w:rPr>
            <w:rStyle w:val="Hyperlink"/>
          </w:rPr>
          <w:t>http://www.julkari.fi/handle/10024/131339</w:t>
        </w:r>
      </w:hyperlink>
      <w:r w:rsidRPr="00D94820">
        <w:t>. Accessed 17 Jan 2026.</w:t>
      </w:r>
    </w:p>
    <w:p w14:paraId="4D619160" w14:textId="109C7F9A" w:rsidR="00EC483F" w:rsidRPr="00D94820" w:rsidRDefault="00E2441D" w:rsidP="00EC483F">
      <w:pPr>
        <w:pStyle w:val="Lhde"/>
      </w:pPr>
      <w:r w:rsidRPr="00D94820">
        <w:t>Korpela, E</w:t>
      </w:r>
      <w:r w:rsidR="00FE4414" w:rsidRPr="00D94820">
        <w:t>.</w:t>
      </w:r>
      <w:r w:rsidRPr="00D94820">
        <w:t xml:space="preserve"> 2016. Totuus lähdeluettelosta</w:t>
      </w:r>
      <w:r w:rsidR="00FE4414" w:rsidRPr="00D94820">
        <w:t xml:space="preserve"> [The truth about the reference list]</w:t>
      </w:r>
      <w:r w:rsidRPr="00D94820">
        <w:t>. Kielikuraattori</w:t>
      </w:r>
      <w:r w:rsidR="00FE4414" w:rsidRPr="00D94820">
        <w:t xml:space="preserve"> blog</w:t>
      </w:r>
      <w:r w:rsidRPr="00D94820">
        <w:t xml:space="preserve"> 7.12.2016. </w:t>
      </w:r>
      <w:hyperlink r:id="rId51" w:history="1">
        <w:r w:rsidRPr="00D94820">
          <w:rPr>
            <w:rStyle w:val="Hyperlink"/>
          </w:rPr>
          <w:t>https://kielikuraattori.wordpress.com/2016/12/07/totuus-lahdeluettelosta/</w:t>
        </w:r>
      </w:hyperlink>
      <w:r w:rsidR="00BB7C39" w:rsidRPr="00D94820">
        <w:t>. Accessed</w:t>
      </w:r>
      <w:r w:rsidRPr="00D94820">
        <w:t xml:space="preserve"> 5</w:t>
      </w:r>
      <w:r w:rsidR="00BB7C39" w:rsidRPr="00D94820">
        <w:t xml:space="preserve"> Jan </w:t>
      </w:r>
      <w:r w:rsidRPr="00D94820">
        <w:t>2026.</w:t>
      </w:r>
    </w:p>
    <w:p w14:paraId="63C16380" w14:textId="3803FB24" w:rsidR="00942487" w:rsidRDefault="03252B92" w:rsidP="758B48DA">
      <w:pPr>
        <w:pStyle w:val="Lhde"/>
      </w:pPr>
      <w:r w:rsidRPr="00D94820">
        <w:t>Korpela, E</w:t>
      </w:r>
      <w:r w:rsidR="00F86297">
        <w:t>.</w:t>
      </w:r>
      <w:r w:rsidRPr="00D94820">
        <w:t xml:space="preserve"> &amp; Lehtimaja, I</w:t>
      </w:r>
      <w:r w:rsidR="00F86297">
        <w:t>.</w:t>
      </w:r>
      <w:r w:rsidRPr="00D94820">
        <w:t xml:space="preserve"> 2023. Kielenkäyttäjäprofiilit monikielisen työyhteisön tukena. Tutkimuksellinen kehittämistyö kielentutkijan työkaluna</w:t>
      </w:r>
      <w:r w:rsidR="008A2E14" w:rsidRPr="00D94820">
        <w:t xml:space="preserve"> [Language user profiles in support of a multilingual work community. </w:t>
      </w:r>
      <w:r w:rsidR="008A2E14" w:rsidRPr="00D94820">
        <w:rPr>
          <w:lang w:val="en-US"/>
        </w:rPr>
        <w:t>A research-based development project as a tool for the language researcher]</w:t>
      </w:r>
      <w:r w:rsidRPr="00D94820">
        <w:rPr>
          <w:lang w:val="en-US"/>
        </w:rPr>
        <w:t>.</w:t>
      </w:r>
      <w:r w:rsidR="008A2E14" w:rsidRPr="00D94820">
        <w:rPr>
          <w:lang w:val="en-US"/>
        </w:rPr>
        <w:t xml:space="preserve"> </w:t>
      </w:r>
      <w:r w:rsidR="008A2E14" w:rsidRPr="00D94820">
        <w:t>In</w:t>
      </w:r>
      <w:r w:rsidRPr="00D94820">
        <w:t xml:space="preserve"> Hynninen, N</w:t>
      </w:r>
      <w:r w:rsidR="008A2E14" w:rsidRPr="00D94820">
        <w:t>.</w:t>
      </w:r>
      <w:r w:rsidRPr="00D94820">
        <w:t xml:space="preserve"> &amp; Herneaho, I</w:t>
      </w:r>
      <w:r w:rsidR="008A2E14" w:rsidRPr="00D94820">
        <w:t>.</w:t>
      </w:r>
      <w:r w:rsidRPr="00D94820">
        <w:t xml:space="preserve"> &amp; Sippola, E</w:t>
      </w:r>
      <w:r w:rsidR="008A2E14" w:rsidRPr="00D94820">
        <w:t>.</w:t>
      </w:r>
      <w:r w:rsidRPr="00D94820">
        <w:t xml:space="preserve"> &amp; Isosävi, J</w:t>
      </w:r>
      <w:r w:rsidR="008A2E14" w:rsidRPr="00D94820">
        <w:t>.</w:t>
      </w:r>
      <w:r w:rsidRPr="00D94820">
        <w:t xml:space="preserve"> &amp; Yang, M</w:t>
      </w:r>
      <w:r w:rsidR="008A2E14" w:rsidRPr="00D94820">
        <w:t>.</w:t>
      </w:r>
      <w:r w:rsidRPr="00D94820">
        <w:t xml:space="preserve"> (</w:t>
      </w:r>
      <w:r w:rsidR="008A2E14" w:rsidRPr="00D94820">
        <w:t>ed</w:t>
      </w:r>
      <w:r w:rsidRPr="00D94820">
        <w:t>.). Kieli ja osallisuus – Språk och delaktighet – Language and participation. AFinLAn vuosikirja 2023. Jyväskylä: Suomen soveltavan kielitieteen yhdistyksen julkaisuja n:o 80</w:t>
      </w:r>
      <w:r w:rsidR="00B733CF" w:rsidRPr="00D94820">
        <w:t>,</w:t>
      </w:r>
      <w:r w:rsidRPr="00D94820">
        <w:t xml:space="preserve"> 166–193. </w:t>
      </w:r>
      <w:hyperlink r:id="rId52">
        <w:r w:rsidRPr="00D94820">
          <w:rPr>
            <w:rStyle w:val="Hyperlink"/>
          </w:rPr>
          <w:t>https://doi.org/10.30661/afinlavk.126198</w:t>
        </w:r>
      </w:hyperlink>
    </w:p>
    <w:p w14:paraId="293D222B" w14:textId="77777777" w:rsidR="00F86297" w:rsidRPr="00F86297" w:rsidRDefault="00F86297" w:rsidP="00F86297">
      <w:pPr>
        <w:pStyle w:val="Lhde"/>
      </w:pPr>
      <w:r w:rsidRPr="00D94820">
        <w:t xml:space="preserve">Lastensuojelun käsikirja [Child Protection Handbook]. </w:t>
      </w:r>
      <w:r w:rsidRPr="00D94820">
        <w:rPr>
          <w:lang w:val="en-US"/>
        </w:rPr>
        <w:t xml:space="preserve">Helsinki: Finnish Institute for Health and Welfare. </w:t>
      </w:r>
      <w:hyperlink r:id="rId53" w:history="1">
        <w:r w:rsidRPr="00F86297">
          <w:rPr>
            <w:rStyle w:val="Hyperlink"/>
          </w:rPr>
          <w:t>https://thl.fi/julkaisut/kasikirjat/lastensuojelun-kasikirja</w:t>
        </w:r>
      </w:hyperlink>
      <w:r w:rsidRPr="00F86297">
        <w:t>. Accessed 27 Nov 2025.</w:t>
      </w:r>
    </w:p>
    <w:p w14:paraId="5E1FA52C" w14:textId="6F69BB72" w:rsidR="00EC483F" w:rsidRDefault="00EC483F" w:rsidP="00EC483F">
      <w:pPr>
        <w:pStyle w:val="Lhde"/>
      </w:pPr>
      <w:r w:rsidRPr="00D94820">
        <w:t>Latomäki, M</w:t>
      </w:r>
      <w:r w:rsidR="00F86297">
        <w:t xml:space="preserve">., </w:t>
      </w:r>
      <w:r w:rsidRPr="00D94820">
        <w:t>Runsala, E</w:t>
      </w:r>
      <w:r w:rsidR="00F86297">
        <w:t xml:space="preserve">., </w:t>
      </w:r>
      <w:r w:rsidRPr="00D94820">
        <w:t>Koivisto, A</w:t>
      </w:r>
      <w:r w:rsidR="00F86297">
        <w:t xml:space="preserve">., </w:t>
      </w:r>
      <w:r w:rsidRPr="00D94820">
        <w:t>Kylmä, J</w:t>
      </w:r>
      <w:r w:rsidR="00F86297">
        <w:t>.</w:t>
      </w:r>
      <w:r w:rsidRPr="00D94820">
        <w:t xml:space="preserve"> &amp; Paavilainen, E</w:t>
      </w:r>
      <w:r w:rsidR="00F86297">
        <w:t>.</w:t>
      </w:r>
      <w:r w:rsidRPr="00D94820">
        <w:t xml:space="preserve"> 2020. Omaishoitajien kokema kuormittuneisuus ja kaltoinkohtelu</w:t>
      </w:r>
      <w:r w:rsidR="00CB2FD6" w:rsidRPr="00D94820">
        <w:t xml:space="preserve"> [Burden and Maltreatment Experienced by Family Caregivers]</w:t>
      </w:r>
      <w:r w:rsidRPr="00D94820">
        <w:t xml:space="preserve">. </w:t>
      </w:r>
      <w:r w:rsidRPr="00F86297">
        <w:rPr>
          <w:i/>
          <w:iCs/>
        </w:rPr>
        <w:t xml:space="preserve">Sosiaalilääketieteellinen aikakauslehti </w:t>
      </w:r>
      <w:r w:rsidRPr="00F86297">
        <w:t>27</w:t>
      </w:r>
      <w:r w:rsidRPr="00D94820">
        <w:t>(2)</w:t>
      </w:r>
      <w:r w:rsidR="00B733CF" w:rsidRPr="00D94820">
        <w:t>,</w:t>
      </w:r>
      <w:r w:rsidRPr="00D94820">
        <w:t xml:space="preserve"> 100–123. </w:t>
      </w:r>
      <w:hyperlink r:id="rId54" w:history="1">
        <w:r w:rsidR="00B733CF" w:rsidRPr="00D94820">
          <w:rPr>
            <w:rStyle w:val="Hyperlink"/>
          </w:rPr>
          <w:t>https://journal.fi/sla/article/view/75847</w:t>
        </w:r>
      </w:hyperlink>
      <w:r w:rsidRPr="00D94820">
        <w:t>.</w:t>
      </w:r>
      <w:r w:rsidR="00F86297">
        <w:t xml:space="preserve"> Accessed 5 Jun 2020.</w:t>
      </w:r>
    </w:p>
    <w:p w14:paraId="496C807F" w14:textId="70C82202" w:rsidR="00D94820" w:rsidRPr="00D94820" w:rsidRDefault="00D94820" w:rsidP="00D94820">
      <w:pPr>
        <w:pStyle w:val="Lhde"/>
        <w:rPr>
          <w:lang w:val="en-US"/>
        </w:rPr>
      </w:pPr>
      <w:r w:rsidRPr="00D94820">
        <w:t xml:space="preserve">Leino, T., Turunen, J., Pehkonen, I. &amp; Juvonen-Posti, P. 2022. </w:t>
      </w:r>
      <w:r w:rsidRPr="00D94820">
        <w:rPr>
          <w:lang w:val="en-US"/>
        </w:rPr>
        <w:t xml:space="preserve">Important Collaborative Conditions for Successful Economic Outcomes of Work Disability Management: A Mixed Methods Multiple Case Study. </w:t>
      </w:r>
      <w:r w:rsidRPr="00D94820">
        <w:rPr>
          <w:i/>
          <w:lang w:val="en-US"/>
        </w:rPr>
        <w:t>Journal of Prevention, Assessment &amp; Rehabilitation</w:t>
      </w:r>
      <w:r w:rsidRPr="00D94820">
        <w:rPr>
          <w:lang w:val="en-US"/>
        </w:rPr>
        <w:t xml:space="preserve"> 74(2), 685–697. </w:t>
      </w:r>
      <w:hyperlink r:id="rId55" w:tgtFrame="_new" w:history="1">
        <w:r w:rsidRPr="00D94820">
          <w:rPr>
            <w:rStyle w:val="Hyperlink"/>
            <w:lang w:val="en-US"/>
          </w:rPr>
          <w:t>https://doi.org/10.3233/WOR-210026</w:t>
        </w:r>
      </w:hyperlink>
    </w:p>
    <w:p w14:paraId="7B4A3162" w14:textId="5BBDCEA6" w:rsidR="00942487" w:rsidRPr="00D94820" w:rsidRDefault="14D92808" w:rsidP="2CE596D8">
      <w:pPr>
        <w:pStyle w:val="Lhde"/>
      </w:pPr>
      <w:r w:rsidRPr="00D94820">
        <w:t xml:space="preserve">Liikanen, </w:t>
      </w:r>
      <w:r w:rsidR="06006D8D" w:rsidRPr="00D94820">
        <w:t>S</w:t>
      </w:r>
      <w:r w:rsidR="00F86297">
        <w:t>.</w:t>
      </w:r>
      <w:r w:rsidR="06006D8D" w:rsidRPr="00D94820">
        <w:t xml:space="preserve"> 2025. </w:t>
      </w:r>
      <w:r w:rsidR="06006D8D" w:rsidRPr="00F86297">
        <w:rPr>
          <w:lang w:val="en-US"/>
        </w:rPr>
        <w:t>Köyhyyttä kokeneet lapsiperheet aikuissosiaalityön asiakkuudessa</w:t>
      </w:r>
      <w:r w:rsidR="00F86297" w:rsidRPr="00F86297">
        <w:rPr>
          <w:lang w:val="en-US"/>
        </w:rPr>
        <w:t xml:space="preserve"> [</w:t>
      </w:r>
      <w:r w:rsidR="00F86297" w:rsidRPr="00F86297">
        <w:rPr>
          <w:lang w:val="en-US"/>
        </w:rPr>
        <w:t xml:space="preserve">Families with children who have experienced poverty and are clients of adult social </w:t>
      </w:r>
      <w:r w:rsidR="00F86297" w:rsidRPr="00F86297">
        <w:rPr>
          <w:lang w:val="en-US"/>
        </w:rPr>
        <w:lastRenderedPageBreak/>
        <w:t>work</w:t>
      </w:r>
      <w:r w:rsidR="00F86297">
        <w:rPr>
          <w:lang w:val="en-US"/>
        </w:rPr>
        <w:t>]</w:t>
      </w:r>
      <w:r w:rsidR="06006D8D" w:rsidRPr="00F86297">
        <w:rPr>
          <w:lang w:val="en-US"/>
        </w:rPr>
        <w:t xml:space="preserve">. </w:t>
      </w:r>
      <w:r w:rsidR="00F86297">
        <w:t>Dissertation</w:t>
      </w:r>
      <w:r w:rsidR="06006D8D" w:rsidRPr="00D94820">
        <w:t xml:space="preserve">. </w:t>
      </w:r>
      <w:r w:rsidR="00F86297">
        <w:t>University of Eastern Finland</w:t>
      </w:r>
      <w:r w:rsidR="4E81EDE3" w:rsidRPr="00D94820">
        <w:t xml:space="preserve">. </w:t>
      </w:r>
      <w:hyperlink r:id="rId56">
        <w:r w:rsidR="06006D8D" w:rsidRPr="00D94820">
          <w:rPr>
            <w:rStyle w:val="Hyperlink"/>
          </w:rPr>
          <w:t>http://urn.fi/URN:ISBN:978-952-61-5729-0</w:t>
        </w:r>
      </w:hyperlink>
      <w:r w:rsidR="00FE4414" w:rsidRPr="00D94820">
        <w:t>. Accessed Jan 19 2026.</w:t>
      </w:r>
    </w:p>
    <w:p w14:paraId="3E8156C2" w14:textId="4EBCB87D" w:rsidR="00942487" w:rsidRPr="00D94820" w:rsidRDefault="7AA3F566" w:rsidP="00942487">
      <w:pPr>
        <w:pStyle w:val="Lhde"/>
      </w:pPr>
      <w:r w:rsidRPr="00D94820">
        <w:t>Mäki, K</w:t>
      </w:r>
      <w:r w:rsidR="00B1099C" w:rsidRPr="00D94820">
        <w:t xml:space="preserve">., </w:t>
      </w:r>
      <w:r w:rsidRPr="00D94820">
        <w:t>Moisio, A</w:t>
      </w:r>
      <w:r w:rsidR="00B1099C" w:rsidRPr="00D94820">
        <w:t>.</w:t>
      </w:r>
      <w:r w:rsidRPr="00D94820">
        <w:t xml:space="preserve"> &amp; Aura</w:t>
      </w:r>
      <w:r w:rsidR="6C889114" w:rsidRPr="00D94820">
        <w:t>, P</w:t>
      </w:r>
      <w:r w:rsidR="00B1099C" w:rsidRPr="00D94820">
        <w:t>.</w:t>
      </w:r>
      <w:r w:rsidRPr="00D94820">
        <w:t xml:space="preserve"> (</w:t>
      </w:r>
      <w:r w:rsidR="00B1099C" w:rsidRPr="00D94820">
        <w:t>eds</w:t>
      </w:r>
      <w:r w:rsidRPr="00D94820">
        <w:t>.) 2017. Kolme kulmaa opinnollistamiseen. Opas opinnollistamisen ratkaisuista, työkaluista ja vinkeistä</w:t>
      </w:r>
      <w:r w:rsidR="00B1099C" w:rsidRPr="00D94820">
        <w:t xml:space="preserve"> [Three approaches to work-based learning. </w:t>
      </w:r>
      <w:r w:rsidR="00B1099C" w:rsidRPr="00D94820">
        <w:rPr>
          <w:lang w:val="en-US"/>
        </w:rPr>
        <w:t xml:space="preserve">A guide to solutions, tools, and tips for work-based learning]. </w:t>
      </w:r>
      <w:r w:rsidRPr="00D94820">
        <w:t xml:space="preserve">Verkkovirta – Työn opinnollistamista verkostoyhteistyönä. </w:t>
      </w:r>
      <w:r w:rsidR="00B22CE6" w:rsidRPr="00D94820">
        <w:t xml:space="preserve">Haaga-Helian julkaisut 6/2017. </w:t>
      </w:r>
      <w:r w:rsidR="6FAAE672" w:rsidRPr="00D94820">
        <w:t xml:space="preserve">Helsinki: </w:t>
      </w:r>
      <w:r w:rsidRPr="00D94820">
        <w:t xml:space="preserve">Haaga-Helia </w:t>
      </w:r>
      <w:r w:rsidR="00F86297">
        <w:t>UAS</w:t>
      </w:r>
      <w:r w:rsidRPr="00D94820">
        <w:t xml:space="preserve">. </w:t>
      </w:r>
    </w:p>
    <w:p w14:paraId="02EA38DB" w14:textId="1830EC31" w:rsidR="00942487" w:rsidRDefault="00942487" w:rsidP="00942487">
      <w:pPr>
        <w:pStyle w:val="Lhde"/>
      </w:pPr>
      <w:r w:rsidRPr="00D94820">
        <w:t>Nivala, E</w:t>
      </w:r>
      <w:r w:rsidR="00FE4414" w:rsidRPr="00D94820">
        <w:t>.</w:t>
      </w:r>
      <w:r w:rsidRPr="00D94820">
        <w:t xml:space="preserve"> &amp; Ryynänen, S</w:t>
      </w:r>
      <w:r w:rsidR="00FE4414" w:rsidRPr="00D94820">
        <w:t>.</w:t>
      </w:r>
      <w:r w:rsidRPr="00D94820">
        <w:t xml:space="preserve"> 20</w:t>
      </w:r>
      <w:r w:rsidR="18C7762B" w:rsidRPr="00D94820">
        <w:t>24</w:t>
      </w:r>
      <w:r w:rsidRPr="00D94820">
        <w:t>. Sosiaalipedagogiikka</w:t>
      </w:r>
      <w:r w:rsidR="00FE4414" w:rsidRPr="00D94820">
        <w:t xml:space="preserve"> [Social Pedagogy]</w:t>
      </w:r>
      <w:r w:rsidRPr="00D94820">
        <w:t>. Kohti inhimillis</w:t>
      </w:r>
      <w:r w:rsidR="2BD464EB" w:rsidRPr="00D94820">
        <w:t>tä</w:t>
      </w:r>
      <w:r w:rsidRPr="00D94820">
        <w:t xml:space="preserve"> yhteiskuntaa</w:t>
      </w:r>
      <w:r w:rsidR="05333E41" w:rsidRPr="00D94820">
        <w:t xml:space="preserve"> ja kestävää elämää. 2.</w:t>
      </w:r>
      <w:r w:rsidR="00FE4414" w:rsidRPr="00D94820">
        <w:t>ed</w:t>
      </w:r>
      <w:r w:rsidR="05333E41" w:rsidRPr="00D94820">
        <w:t>.</w:t>
      </w:r>
      <w:r w:rsidRPr="00D94820">
        <w:t xml:space="preserve"> Helsinki: Gaudeamus. </w:t>
      </w:r>
    </w:p>
    <w:p w14:paraId="7A0E16C9" w14:textId="3E3B568E" w:rsidR="00D94820" w:rsidRPr="00D94820" w:rsidRDefault="00D94820" w:rsidP="00D94820">
      <w:pPr>
        <w:pStyle w:val="Lhde"/>
        <w:rPr>
          <w:lang w:val="en-US"/>
        </w:rPr>
      </w:pPr>
      <w:r w:rsidRPr="00D94820">
        <w:rPr>
          <w:lang w:val="en-US"/>
        </w:rPr>
        <w:t xml:space="preserve">Promoting equality. Management of health and wellbeing promotion. Helsinki: Finnish Institute for Health and Welfare. Updated 5.12.2023. </w:t>
      </w:r>
      <w:hyperlink r:id="rId57" w:history="1">
        <w:r w:rsidRPr="00D94820">
          <w:rPr>
            <w:rStyle w:val="Hyperlink"/>
            <w:lang w:val="en-US"/>
          </w:rPr>
          <w:t>https://thl.fi/en/topics/management-of-health-and-wellbeing-promotion/promoting-equality</w:t>
        </w:r>
      </w:hyperlink>
      <w:r w:rsidRPr="00D94820">
        <w:rPr>
          <w:lang w:val="en-US"/>
        </w:rPr>
        <w:t>. Accessed 5 Jan 2026.</w:t>
      </w:r>
    </w:p>
    <w:p w14:paraId="39B8D243" w14:textId="763D9B58" w:rsidR="00942487" w:rsidRPr="00D94820" w:rsidRDefault="00B75AAC" w:rsidP="00947693">
      <w:pPr>
        <w:pStyle w:val="Lhde"/>
      </w:pPr>
      <w:r w:rsidRPr="00D94820">
        <w:t xml:space="preserve">Rantanen, T. &amp; Kokko, K. 2022. Vanhenemisen tutkiminen [Studying Aging]. In Rantanen, T., Kokko, K., Sipilä, S., &amp; Viljanen, A. (eds.), </w:t>
      </w:r>
      <w:r w:rsidRPr="00D94820">
        <w:rPr>
          <w:i/>
        </w:rPr>
        <w:t>Gerontologia</w:t>
      </w:r>
      <w:r w:rsidRPr="00D94820">
        <w:t>. 12–22. Helsinki: Duodecim.</w:t>
      </w:r>
    </w:p>
    <w:p w14:paraId="4A23EFFE" w14:textId="0F220AFA" w:rsidR="0069631C" w:rsidRPr="00D94820" w:rsidRDefault="0069631C" w:rsidP="00503F8E">
      <w:pPr>
        <w:pStyle w:val="Lhde"/>
      </w:pPr>
      <w:r w:rsidRPr="00D94820">
        <w:t>Roivas, M</w:t>
      </w:r>
      <w:r w:rsidR="00F86297">
        <w:t>.</w:t>
      </w:r>
      <w:r w:rsidRPr="00D94820">
        <w:t xml:space="preserve"> 2025a. </w:t>
      </w:r>
      <w:r w:rsidR="00E55F07" w:rsidRPr="00D94820">
        <w:t xml:space="preserve">Kirjoita parempia asiantuntijatekstejä 1/3: Kuka tekstissäsi puhuu ja kenelle? </w:t>
      </w:r>
      <w:r w:rsidR="00C75EAE" w:rsidRPr="00D94820">
        <w:rPr>
          <w:lang w:val="en-US"/>
        </w:rPr>
        <w:t xml:space="preserve">[Write better expert texts 1/3: Who’s talking and to whom?]. </w:t>
      </w:r>
      <w:r w:rsidR="00E55F07" w:rsidRPr="00D94820">
        <w:rPr>
          <w:lang w:val="en-US"/>
        </w:rPr>
        <w:t xml:space="preserve">Metrospektiivi </w:t>
      </w:r>
      <w:r w:rsidR="00503F8E" w:rsidRPr="00D94820">
        <w:rPr>
          <w:lang w:val="en-US"/>
        </w:rPr>
        <w:t xml:space="preserve">26.2.2025. </w:t>
      </w:r>
      <w:hyperlink r:id="rId58" w:history="1">
        <w:r w:rsidR="00503F8E" w:rsidRPr="00D94820">
          <w:rPr>
            <w:rStyle w:val="Hyperlink"/>
          </w:rPr>
          <w:t>https://urn.fi/urn:nbn:fi:muas-issn-2984-4134-47</w:t>
        </w:r>
      </w:hyperlink>
      <w:r w:rsidR="00503F8E" w:rsidRPr="00D94820">
        <w:t xml:space="preserve"> </w:t>
      </w:r>
    </w:p>
    <w:p w14:paraId="2B247BF2" w14:textId="7857D9FE" w:rsidR="00503F8E" w:rsidRPr="00D94820" w:rsidRDefault="00503F8E" w:rsidP="00E17CB9">
      <w:pPr>
        <w:pStyle w:val="Lhde"/>
      </w:pPr>
      <w:r w:rsidRPr="00D94820">
        <w:t>Roivas, M</w:t>
      </w:r>
      <w:r w:rsidR="00F86297">
        <w:t>.</w:t>
      </w:r>
      <w:r w:rsidRPr="00D94820">
        <w:t xml:space="preserve"> 2025b. </w:t>
      </w:r>
      <w:r w:rsidR="00B00B51" w:rsidRPr="00D94820">
        <w:t xml:space="preserve">Kirjoita parempia asiantuntijatekstejä 2/3: Mahdollisia tekstejä, mahdottomia tekstejä, erilaisia tekstejä. </w:t>
      </w:r>
      <w:r w:rsidR="008A2E14" w:rsidRPr="00D94820">
        <w:rPr>
          <w:lang w:val="en-US"/>
        </w:rPr>
        <w:t xml:space="preserve">[Write better expert texts 2/3: Possible texts, impossible texts, different texts]. </w:t>
      </w:r>
      <w:r w:rsidR="00B00B51" w:rsidRPr="00D94820">
        <w:t xml:space="preserve">Metrospektiivi 4.4.2025. </w:t>
      </w:r>
      <w:hyperlink r:id="rId59" w:history="1">
        <w:r w:rsidR="00D67E3E" w:rsidRPr="00D94820">
          <w:rPr>
            <w:rStyle w:val="Hyperlink"/>
          </w:rPr>
          <w:t>https://urn.fi/urn:nbn:fi:muas-issn-2984-4134-68</w:t>
        </w:r>
      </w:hyperlink>
      <w:r w:rsidR="00D67E3E" w:rsidRPr="00D94820">
        <w:t xml:space="preserve"> </w:t>
      </w:r>
    </w:p>
    <w:p w14:paraId="66FA8E17" w14:textId="6753581B" w:rsidR="00D67E3E" w:rsidRPr="00D94820" w:rsidRDefault="00D67E3E" w:rsidP="00E17CB9">
      <w:pPr>
        <w:pStyle w:val="Lhde"/>
      </w:pPr>
      <w:r w:rsidRPr="00D94820">
        <w:t>Roivas, M</w:t>
      </w:r>
      <w:r w:rsidR="00F86297">
        <w:t>.</w:t>
      </w:r>
      <w:r w:rsidRPr="00D94820">
        <w:t xml:space="preserve"> 2025c. Kirjoita parempia asiantuntijatekstejä 3/3: Asiantuntijateksti on prosessi</w:t>
      </w:r>
      <w:r w:rsidR="008A2E14" w:rsidRPr="00D94820">
        <w:t xml:space="preserve"> [Write better expert texts 3/3: An expert text is a process]. </w:t>
      </w:r>
      <w:r w:rsidRPr="00D94820">
        <w:t xml:space="preserve">Metrospektiivi </w:t>
      </w:r>
      <w:r w:rsidR="00E17CB9" w:rsidRPr="00D94820">
        <w:t xml:space="preserve">9.5.2025. </w:t>
      </w:r>
      <w:hyperlink r:id="rId60" w:history="1">
        <w:r w:rsidR="00E17CB9" w:rsidRPr="00D94820">
          <w:rPr>
            <w:rStyle w:val="Hyperlink"/>
          </w:rPr>
          <w:t>https://urn.fi/urn:nbn:fi:muas-issn-2984-4134-94</w:t>
        </w:r>
      </w:hyperlink>
      <w:r w:rsidR="00E17CB9" w:rsidRPr="00D94820">
        <w:t xml:space="preserve"> </w:t>
      </w:r>
    </w:p>
    <w:p w14:paraId="72382592" w14:textId="77777777" w:rsidR="0049518E" w:rsidRDefault="0049518E" w:rsidP="0049518E">
      <w:pPr>
        <w:pStyle w:val="Lhde"/>
        <w:rPr>
          <w:lang w:val="en-US"/>
        </w:rPr>
      </w:pPr>
      <w:r w:rsidRPr="00D94820">
        <w:t xml:space="preserve">Saarinen, T., Henriksson, M. &amp; Ala-Kauhaluoma, M. 2024. Selvitys järjestöjen, yhdistysten ja säätiöiden työikäisille kohdennetuista kuntoutustoiminnoista [A review of rehabilitation activities targeted at the working-age population by organisations, associations, and foundations]. </w:t>
      </w:r>
      <w:r w:rsidRPr="00D94820">
        <w:rPr>
          <w:lang w:val="en-US"/>
        </w:rPr>
        <w:t xml:space="preserve">In </w:t>
      </w:r>
      <w:r w:rsidRPr="00F86297">
        <w:rPr>
          <w:i/>
          <w:iCs/>
          <w:lang w:val="en-US"/>
        </w:rPr>
        <w:t>Kuntoutus</w:t>
      </w:r>
      <w:r w:rsidRPr="00D94820">
        <w:rPr>
          <w:lang w:val="en-US"/>
        </w:rPr>
        <w:t xml:space="preserve"> 35(3), 21–28. </w:t>
      </w:r>
      <w:hyperlink r:id="rId61" w:history="1">
        <w:r w:rsidRPr="00D94820">
          <w:rPr>
            <w:rStyle w:val="Hyperlink"/>
            <w:rFonts w:cs="Arial"/>
            <w:lang w:val="en-US"/>
          </w:rPr>
          <w:t>https://journal.fi/kuntoutus/article/view/147438</w:t>
        </w:r>
      </w:hyperlink>
      <w:r w:rsidRPr="00D94820">
        <w:rPr>
          <w:lang w:val="en-US"/>
        </w:rPr>
        <w:t>. Accessed 20 Jan 2026.</w:t>
      </w:r>
    </w:p>
    <w:p w14:paraId="373F4220" w14:textId="7704C9E4" w:rsidR="00D94820" w:rsidRDefault="00D94820" w:rsidP="00D94820">
      <w:pPr>
        <w:pStyle w:val="Lhde"/>
      </w:pPr>
      <w:r w:rsidRPr="00947693">
        <w:rPr>
          <w:lang w:val="en-US"/>
        </w:rPr>
        <w:t>Siira, T. 2025. Digitaalisten asiakasohjeiden saavutettavuus vahvistamassa perhelähtöistä ohjausta lasten ja nuorten kuntoutuksessa</w:t>
      </w:r>
      <w:r>
        <w:rPr>
          <w:lang w:val="en-US"/>
        </w:rPr>
        <w:t xml:space="preserve"> [</w:t>
      </w:r>
      <w:r w:rsidRPr="00AC6090">
        <w:rPr>
          <w:lang w:val="en-US"/>
        </w:rPr>
        <w:t xml:space="preserve">Accessibility of </w:t>
      </w:r>
      <w:r>
        <w:rPr>
          <w:lang w:val="en-US"/>
        </w:rPr>
        <w:t>d</w:t>
      </w:r>
      <w:r w:rsidRPr="00AC6090">
        <w:rPr>
          <w:lang w:val="en-US"/>
        </w:rPr>
        <w:t xml:space="preserve">igital </w:t>
      </w:r>
      <w:r>
        <w:rPr>
          <w:lang w:val="en-US"/>
        </w:rPr>
        <w:t>c</w:t>
      </w:r>
      <w:r w:rsidRPr="00AC6090">
        <w:rPr>
          <w:lang w:val="en-US"/>
        </w:rPr>
        <w:t xml:space="preserve">lient </w:t>
      </w:r>
      <w:r>
        <w:rPr>
          <w:lang w:val="en-US"/>
        </w:rPr>
        <w:t>i</w:t>
      </w:r>
      <w:r w:rsidRPr="00AC6090">
        <w:rPr>
          <w:lang w:val="en-US"/>
        </w:rPr>
        <w:t xml:space="preserve">nstructions </w:t>
      </w:r>
      <w:r>
        <w:rPr>
          <w:lang w:val="en-US"/>
        </w:rPr>
        <w:t>s</w:t>
      </w:r>
      <w:r w:rsidRPr="00AC6090">
        <w:rPr>
          <w:lang w:val="en-US"/>
        </w:rPr>
        <w:t xml:space="preserve">trengthening </w:t>
      </w:r>
      <w:r>
        <w:rPr>
          <w:lang w:val="en-US"/>
        </w:rPr>
        <w:t>f</w:t>
      </w:r>
      <w:r w:rsidRPr="00AC6090">
        <w:rPr>
          <w:lang w:val="en-US"/>
        </w:rPr>
        <w:t>amily-</w:t>
      </w:r>
      <w:r>
        <w:rPr>
          <w:lang w:val="en-US"/>
        </w:rPr>
        <w:t>c</w:t>
      </w:r>
      <w:r w:rsidRPr="00AC6090">
        <w:rPr>
          <w:lang w:val="en-US"/>
        </w:rPr>
        <w:t xml:space="preserve">entred </w:t>
      </w:r>
      <w:r>
        <w:rPr>
          <w:lang w:val="en-US"/>
        </w:rPr>
        <w:t>g</w:t>
      </w:r>
      <w:r w:rsidRPr="00AC6090">
        <w:rPr>
          <w:lang w:val="en-US"/>
        </w:rPr>
        <w:t xml:space="preserve">uidance in the </w:t>
      </w:r>
      <w:r>
        <w:rPr>
          <w:lang w:val="en-US"/>
        </w:rPr>
        <w:t>r</w:t>
      </w:r>
      <w:r w:rsidRPr="00AC6090">
        <w:rPr>
          <w:lang w:val="en-US"/>
        </w:rPr>
        <w:t xml:space="preserve">ehabilitation of </w:t>
      </w:r>
      <w:r>
        <w:rPr>
          <w:lang w:val="en-US"/>
        </w:rPr>
        <w:t>c</w:t>
      </w:r>
      <w:r w:rsidRPr="00AC6090">
        <w:rPr>
          <w:lang w:val="en-US"/>
        </w:rPr>
        <w:t xml:space="preserve">hildren and </w:t>
      </w:r>
      <w:r>
        <w:rPr>
          <w:lang w:val="en-US"/>
        </w:rPr>
        <w:t>y</w:t>
      </w:r>
      <w:r w:rsidRPr="00AC6090">
        <w:rPr>
          <w:lang w:val="en-US"/>
        </w:rPr>
        <w:t xml:space="preserve">oung </w:t>
      </w:r>
      <w:r>
        <w:rPr>
          <w:lang w:val="en-US"/>
        </w:rPr>
        <w:t>p</w:t>
      </w:r>
      <w:r w:rsidRPr="00AC6090">
        <w:rPr>
          <w:lang w:val="en-US"/>
        </w:rPr>
        <w:t>eople</w:t>
      </w:r>
      <w:r>
        <w:rPr>
          <w:lang w:val="en-US"/>
        </w:rPr>
        <w:t>]</w:t>
      </w:r>
      <w:r w:rsidRPr="00AC6090">
        <w:rPr>
          <w:lang w:val="en-US"/>
        </w:rPr>
        <w:t>.</w:t>
      </w:r>
      <w:r>
        <w:rPr>
          <w:lang w:val="en-US"/>
        </w:rPr>
        <w:t xml:space="preserve"> </w:t>
      </w:r>
      <w:r w:rsidRPr="00947693">
        <w:t xml:space="preserve">Master’s thesis. Helsinki: Metropolia UAS. </w:t>
      </w:r>
      <w:hyperlink r:id="rId62" w:history="1">
        <w:r w:rsidRPr="00947693">
          <w:rPr>
            <w:rStyle w:val="Hyperlink"/>
          </w:rPr>
          <w:t>https://urn.fi/URN:NBN:fi:amk-202504065778</w:t>
        </w:r>
      </w:hyperlink>
    </w:p>
    <w:p w14:paraId="74D6A4F0" w14:textId="77777777" w:rsidR="00D94820" w:rsidRDefault="00D94820" w:rsidP="00D94820">
      <w:pPr>
        <w:pStyle w:val="Lhde"/>
        <w:rPr>
          <w:lang w:val="en-US"/>
        </w:rPr>
      </w:pPr>
      <w:r w:rsidRPr="00D94820">
        <w:rPr>
          <w:lang w:val="en-US"/>
        </w:rPr>
        <w:t xml:space="preserve">Silvis, J. 2012. Connecting Sustainability to the Healthcare Mission. Healthcare Design Magazine May 29. </w:t>
      </w:r>
      <w:hyperlink r:id="rId63" w:history="1">
        <w:r w:rsidRPr="00D94820">
          <w:rPr>
            <w:rStyle w:val="Hyperlink"/>
            <w:lang w:val="en-US"/>
          </w:rPr>
          <w:t>https://www.healthcaredesignmagazine.com/architecture/connect-ing-sustainability-healthcare-mission</w:t>
        </w:r>
      </w:hyperlink>
      <w:r w:rsidRPr="00D94820">
        <w:rPr>
          <w:lang w:val="en-US"/>
        </w:rPr>
        <w:t>. Accessed 5 October 2025.</w:t>
      </w:r>
    </w:p>
    <w:p w14:paraId="66B7C8C4" w14:textId="77777777" w:rsidR="00F86297" w:rsidRPr="00D94820" w:rsidRDefault="00F86297" w:rsidP="00F86297">
      <w:pPr>
        <w:pStyle w:val="Lhde"/>
        <w:rPr>
          <w:lang w:val="en-US"/>
        </w:rPr>
      </w:pPr>
      <w:r w:rsidRPr="00F86297">
        <w:rPr>
          <w:lang w:val="en-US"/>
        </w:rPr>
        <w:lastRenderedPageBreak/>
        <w:t>Statistics Finland. 2024. Terveyteen liittyvien verkkopalveluiden käyttö kasvaa nopeasti [</w:t>
      </w:r>
      <w:r w:rsidRPr="00F86297">
        <w:rPr>
          <w:iCs/>
          <w:color w:val="000000" w:themeColor="text1"/>
          <w:lang w:val="en-US"/>
        </w:rPr>
        <w:t>The use of health-related online services is growing rapidly</w:t>
      </w:r>
      <w:r w:rsidRPr="00F86297">
        <w:rPr>
          <w:lang w:val="en-US"/>
        </w:rPr>
        <w:t xml:space="preserve">]. </w:t>
      </w:r>
      <w:r w:rsidRPr="00D94820">
        <w:rPr>
          <w:lang w:val="en-US"/>
        </w:rPr>
        <w:t xml:space="preserve">Review. Helsinki. </w:t>
      </w:r>
      <w:hyperlink r:id="rId64" w:tgtFrame="_new" w:history="1">
        <w:r w:rsidRPr="00D94820">
          <w:rPr>
            <w:rStyle w:val="Hyperlink"/>
            <w:lang w:val="en-US"/>
          </w:rPr>
          <w:t>https://stat.fi/julkaisu/cm46zt2kj04sa07vy06eodiku</w:t>
        </w:r>
      </w:hyperlink>
      <w:r w:rsidRPr="00D94820">
        <w:rPr>
          <w:lang w:val="en-US"/>
        </w:rPr>
        <w:t>. Accessed 27 November 2025.</w:t>
      </w:r>
    </w:p>
    <w:p w14:paraId="6FD42C0E" w14:textId="77777777" w:rsidR="00D94820" w:rsidRPr="00D94820" w:rsidRDefault="00D94820" w:rsidP="00D94820">
      <w:pPr>
        <w:pStyle w:val="Lhde"/>
      </w:pPr>
      <w:r w:rsidRPr="00D94820">
        <w:rPr>
          <w:lang w:val="en-US"/>
        </w:rPr>
        <w:t xml:space="preserve">Use of artificial intelligence in a thesis. </w:t>
      </w:r>
      <w:r w:rsidRPr="00D94820">
        <w:t xml:space="preserve">Student’s Guide. Helsinki: Metropolia UAS. </w:t>
      </w:r>
      <w:hyperlink r:id="rId65" w:history="1">
        <w:r w:rsidRPr="00D94820">
          <w:rPr>
            <w:rStyle w:val="Hyperlink"/>
          </w:rPr>
          <w:t>https://opiskelijan.metropolia.fi/en/during-studies/thesis-and-maturity-test/use-of-artificial-intelligence</w:t>
        </w:r>
      </w:hyperlink>
      <w:r w:rsidRPr="00D94820">
        <w:t>. Accessed 13 Jan 2026.</w:t>
      </w:r>
    </w:p>
    <w:p w14:paraId="6CD266F8" w14:textId="758D7BF1" w:rsidR="008A1A96" w:rsidRPr="004C7A86" w:rsidRDefault="7E96E306" w:rsidP="00724670">
      <w:pPr>
        <w:pStyle w:val="Lhde"/>
        <w:sectPr w:rsidR="008A1A96" w:rsidRPr="004C7A86" w:rsidSect="007B1319">
          <w:headerReference w:type="default" r:id="rId66"/>
          <w:pgSz w:w="11906" w:h="16838"/>
          <w:pgMar w:top="1418" w:right="1134" w:bottom="1701" w:left="2268" w:header="567" w:footer="567" w:gutter="0"/>
          <w:pgNumType w:start="1"/>
          <w:cols w:space="708"/>
          <w:docGrid w:linePitch="360"/>
        </w:sectPr>
      </w:pPr>
      <w:r w:rsidRPr="00D94820">
        <w:t>Virtanen, A</w:t>
      </w:r>
      <w:r w:rsidR="008A2E14" w:rsidRPr="00D94820">
        <w:t xml:space="preserve">., </w:t>
      </w:r>
      <w:r w:rsidRPr="00D94820">
        <w:t>Huusko, M</w:t>
      </w:r>
      <w:r w:rsidR="008A2E14" w:rsidRPr="00D94820">
        <w:t>.,</w:t>
      </w:r>
      <w:r w:rsidRPr="00D94820">
        <w:t xml:space="preserve"> Tynjälä, P</w:t>
      </w:r>
      <w:r w:rsidR="008A2E14" w:rsidRPr="00D94820">
        <w:t>.</w:t>
      </w:r>
      <w:r w:rsidRPr="00D94820">
        <w:t xml:space="preserve"> &amp; Saarinen, T</w:t>
      </w:r>
      <w:r w:rsidR="008A2E14" w:rsidRPr="00D94820">
        <w:t>.</w:t>
      </w:r>
      <w:r w:rsidRPr="00D94820">
        <w:t xml:space="preserve"> 2025. Ammattikorkeakouluopiskelijoiden työssäkäynti</w:t>
      </w:r>
      <w:r w:rsidR="11F3524E" w:rsidRPr="00D94820">
        <w:t xml:space="preserve">. </w:t>
      </w:r>
      <w:r w:rsidRPr="00D94820">
        <w:t>Opiskelijoiden, opettajien ja opintohallinnon edustajien kokemuksia ja näkemyksiä</w:t>
      </w:r>
      <w:r w:rsidR="008A2E14" w:rsidRPr="00D94820">
        <w:t xml:space="preserve"> [Employment during studies among university of applied sciences students. </w:t>
      </w:r>
      <w:r w:rsidR="008A2E14" w:rsidRPr="00D94820">
        <w:rPr>
          <w:lang w:val="en-US"/>
        </w:rPr>
        <w:t>Experiences and perspectives of students, teachers, and representatives of academic administration]</w:t>
      </w:r>
      <w:r w:rsidRPr="00D94820">
        <w:rPr>
          <w:lang w:val="en-US"/>
        </w:rPr>
        <w:t xml:space="preserve">. </w:t>
      </w:r>
      <w:r w:rsidRPr="00724670">
        <w:t>Ammattikasvatuksen Aikakauskirja</w:t>
      </w:r>
      <w:r w:rsidRPr="00D94820">
        <w:t xml:space="preserve"> 27</w:t>
      </w:r>
      <w:r w:rsidR="00B733CF" w:rsidRPr="00D94820">
        <w:t xml:space="preserve"> </w:t>
      </w:r>
      <w:r w:rsidRPr="00D94820">
        <w:t>(3)</w:t>
      </w:r>
      <w:r w:rsidR="00B733CF" w:rsidRPr="00D94820">
        <w:t>,</w:t>
      </w:r>
      <w:r w:rsidRPr="00D94820">
        <w:t xml:space="preserve"> 46</w:t>
      </w:r>
      <w:r w:rsidR="7C644974" w:rsidRPr="00D94820">
        <w:t>–</w:t>
      </w:r>
      <w:r w:rsidRPr="00D94820">
        <w:t>65.</w:t>
      </w:r>
    </w:p>
    <w:p w14:paraId="74982079" w14:textId="2353A583" w:rsidR="00B06E78" w:rsidRDefault="00B06E78" w:rsidP="00724670">
      <w:pPr>
        <w:pStyle w:val="Leipteksti1"/>
      </w:pPr>
    </w:p>
    <w:sectPr w:rsidR="00B06E78" w:rsidSect="00DE22BE">
      <w:headerReference w:type="default" r:id="rId67"/>
      <w:footerReference w:type="default" r:id="rId68"/>
      <w:pgSz w:w="11906" w:h="16838" w:code="9"/>
      <w:pgMar w:top="1134" w:right="1134" w:bottom="1701" w:left="2268"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C86F3" w14:textId="77777777" w:rsidR="00E401C3" w:rsidRDefault="00E401C3" w:rsidP="00DA42B6">
      <w:r>
        <w:separator/>
      </w:r>
    </w:p>
  </w:endnote>
  <w:endnote w:type="continuationSeparator" w:id="0">
    <w:p w14:paraId="38C61D9A" w14:textId="77777777" w:rsidR="00E401C3" w:rsidRDefault="00E401C3" w:rsidP="00DA4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6B3BF" w14:textId="566EB948" w:rsidR="0037618B" w:rsidRPr="003E6845" w:rsidRDefault="0037618B" w:rsidP="003E68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D6978" w14:textId="77777777" w:rsidR="00422AD1" w:rsidRDefault="00422A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C2E33" w14:textId="77777777" w:rsidR="00422AD1" w:rsidRDefault="00422A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FB251" w14:textId="77777777" w:rsidR="00422AD1" w:rsidRDefault="00422AD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A3CA8" w14:textId="77777777" w:rsidR="00422AD1" w:rsidRDefault="00422A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C23C05" w14:textId="77777777" w:rsidR="00E401C3" w:rsidRDefault="00E401C3" w:rsidP="00DA42B6">
      <w:r>
        <w:separator/>
      </w:r>
    </w:p>
  </w:footnote>
  <w:footnote w:type="continuationSeparator" w:id="0">
    <w:p w14:paraId="51BF2506" w14:textId="77777777" w:rsidR="00E401C3" w:rsidRDefault="00E401C3" w:rsidP="00DA42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69893" w14:textId="77777777" w:rsidR="00422AD1" w:rsidRDefault="00422AD1">
    <w:pPr>
      <w:pStyle w:val="Header"/>
    </w:pPr>
  </w:p>
  <w:p w14:paraId="5C180921" w14:textId="77777777" w:rsidR="00422AD1" w:rsidRDefault="00422AD1">
    <w:pPr>
      <w:pStyle w:val="Header"/>
    </w:pPr>
  </w:p>
  <w:p w14:paraId="21232D01" w14:textId="77777777" w:rsidR="00422AD1" w:rsidRDefault="00422AD1">
    <w:pPr>
      <w:pStyle w:val="Header"/>
    </w:pPr>
    <w:r>
      <w:rPr>
        <w:noProof/>
      </w:rPr>
      <w:drawing>
        <wp:inline distT="0" distB="0" distL="0" distR="0" wp14:anchorId="733D2DB1" wp14:editId="0D0EDB4F">
          <wp:extent cx="3276600" cy="3493519"/>
          <wp:effectExtent l="0" t="0" r="0" b="0"/>
          <wp:docPr id="2" name="Picture 2" title="Metropoli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polia_l_oranssi.png"/>
                  <pic:cNvPicPr/>
                </pic:nvPicPr>
                <pic:blipFill>
                  <a:blip r:embed="rId1">
                    <a:extLst>
                      <a:ext uri="{28A0092B-C50C-407E-A947-70E740481C1C}">
                        <a14:useLocalDpi xmlns:a14="http://schemas.microsoft.com/office/drawing/2010/main" val="0"/>
                      </a:ext>
                    </a:extLst>
                  </a:blip>
                  <a:stretch>
                    <a:fillRect/>
                  </a:stretch>
                </pic:blipFill>
                <pic:spPr>
                  <a:xfrm>
                    <a:off x="0" y="0"/>
                    <a:ext cx="3278446" cy="349548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6AA84" w14:textId="46CE32CC" w:rsidR="00422AD1" w:rsidRPr="00E721D3" w:rsidRDefault="00422AD1" w:rsidP="00E721D3">
    <w:pPr>
      <w:pStyle w:val="Header"/>
      <w:tabs>
        <w:tab w:val="clear" w:pos="4819"/>
        <w:tab w:val="clear" w:pos="9638"/>
        <w:tab w:val="left" w:pos="5216"/>
      </w:tabs>
      <w:jc w:val="right"/>
      <w:rPr>
        <w:rFonts w:cs="Tahoma"/>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63255208"/>
      <w:docPartObj>
        <w:docPartGallery w:val="Page Numbers (Top of Page)"/>
        <w:docPartUnique/>
      </w:docPartObj>
    </w:sdtPr>
    <w:sdtContent>
      <w:p w14:paraId="5A8A2706" w14:textId="77777777" w:rsidR="00422AD1" w:rsidRDefault="00422AD1" w:rsidP="00D2182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07F5E3" w14:textId="77777777" w:rsidR="00422AD1" w:rsidRDefault="00422AD1" w:rsidP="00A6358F">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BBEF2" w14:textId="77777777" w:rsidR="00422AD1" w:rsidRDefault="00422AD1">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E7D27" w14:textId="77777777" w:rsidR="00422AD1" w:rsidRDefault="00422AD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742141"/>
      <w:docPartObj>
        <w:docPartGallery w:val="Page Numbers (Top of Page)"/>
        <w:docPartUnique/>
      </w:docPartObj>
    </w:sdtPr>
    <w:sdtEndPr>
      <w:rPr>
        <w:noProof/>
      </w:rPr>
    </w:sdtEndPr>
    <w:sdtContent>
      <w:p w14:paraId="7A4D6AEE" w14:textId="2D0D9632" w:rsidR="00422AD1" w:rsidRDefault="00422AD1">
        <w:pPr>
          <w:pStyle w:val="Header"/>
          <w:jc w:val="right"/>
        </w:pPr>
        <w:r>
          <w:fldChar w:fldCharType="begin"/>
        </w:r>
        <w:r>
          <w:instrText xml:space="preserve"> PAGE   \* MERGEFORMAT </w:instrText>
        </w:r>
        <w:r>
          <w:fldChar w:fldCharType="separate"/>
        </w:r>
        <w:r w:rsidR="007120D3">
          <w:rPr>
            <w:noProof/>
          </w:rPr>
          <w:t>19</w:t>
        </w:r>
        <w:r>
          <w:rPr>
            <w:noProof/>
          </w:rPr>
          <w:fldChar w:fldCharType="end"/>
        </w:r>
      </w:p>
    </w:sdtContent>
  </w:sdt>
  <w:p w14:paraId="070C3150" w14:textId="77777777" w:rsidR="00422AD1" w:rsidRDefault="00422AD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3479818"/>
      <w:docPartObj>
        <w:docPartGallery w:val="Page Numbers (Top of Page)"/>
        <w:docPartUnique/>
      </w:docPartObj>
    </w:sdtPr>
    <w:sdtEndPr>
      <w:rPr>
        <w:noProof/>
      </w:rPr>
    </w:sdtEndPr>
    <w:sdtContent>
      <w:p w14:paraId="695F321A" w14:textId="5631C7C7" w:rsidR="00422AD1" w:rsidRDefault="00422AD1" w:rsidP="00DE22BE">
        <w:pPr>
          <w:pStyle w:val="Header"/>
          <w:tabs>
            <w:tab w:val="clear" w:pos="4819"/>
            <w:tab w:val="clear" w:pos="9638"/>
            <w:tab w:val="left" w:pos="7825"/>
          </w:tabs>
          <w:jc w:val="left"/>
        </w:pPr>
        <w:r>
          <w:tab/>
          <w:t>Liite 1</w:t>
        </w:r>
      </w:p>
      <w:p w14:paraId="04121113" w14:textId="1C2773AC" w:rsidR="00422AD1" w:rsidRDefault="00B20A26" w:rsidP="00DE22BE">
        <w:pPr>
          <w:pStyle w:val="Header"/>
          <w:tabs>
            <w:tab w:val="clear" w:pos="4819"/>
            <w:tab w:val="clear" w:pos="9638"/>
            <w:tab w:val="left" w:pos="7825"/>
          </w:tabs>
          <w:jc w:val="left"/>
        </w:pPr>
        <w:r>
          <w:tab/>
        </w:r>
        <w:r>
          <w:fldChar w:fldCharType="begin"/>
        </w:r>
        <w:r>
          <w:instrText>PAGE   \* MERGEFORMAT</w:instrText>
        </w:r>
        <w:r>
          <w:fldChar w:fldCharType="separate"/>
        </w:r>
        <w:r w:rsidR="007120D3">
          <w:rPr>
            <w:noProof/>
          </w:rPr>
          <w:t>1</w:t>
        </w:r>
        <w:r>
          <w:fldChar w:fldCharType="end"/>
        </w:r>
        <w:r w:rsidR="00422AD1">
          <w:rPr>
            <w:noProof/>
          </w:rPr>
          <w:t xml:space="preserve"> (</w:t>
        </w:r>
        <w:r w:rsidR="00422AD1">
          <w:rPr>
            <w:noProof/>
          </w:rPr>
          <w:fldChar w:fldCharType="begin"/>
        </w:r>
        <w:r w:rsidR="00422AD1">
          <w:rPr>
            <w:noProof/>
          </w:rPr>
          <w:instrText xml:space="preserve"> SECTIONPAGES  \* Arabic  \* MERGEFORMAT </w:instrText>
        </w:r>
        <w:r w:rsidR="00422AD1">
          <w:rPr>
            <w:noProof/>
          </w:rPr>
          <w:fldChar w:fldCharType="separate"/>
        </w:r>
        <w:r w:rsidR="00724670">
          <w:rPr>
            <w:noProof/>
          </w:rPr>
          <w:t>1</w:t>
        </w:r>
        <w:r w:rsidR="00422AD1">
          <w:rPr>
            <w:noProof/>
          </w:rPr>
          <w:fldChar w:fldCharType="end"/>
        </w:r>
        <w:r w:rsidR="00422AD1">
          <w:rPr>
            <w:noProof/>
          </w:rPr>
          <w: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75F34"/>
    <w:multiLevelType w:val="hybridMultilevel"/>
    <w:tmpl w:val="27A8D142"/>
    <w:lvl w:ilvl="0" w:tplc="A7FC17BC">
      <w:start w:val="1"/>
      <w:numFmt w:val="decimal"/>
      <w:lvlText w:val="Kuva %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53B6516"/>
    <w:multiLevelType w:val="multilevel"/>
    <w:tmpl w:val="040B001D"/>
    <w:lvl w:ilvl="0">
      <w:start w:val="1"/>
      <w:numFmt w:val="bullet"/>
      <w:pStyle w:val="Luetelma"/>
      <w:lvlText w:val=""/>
      <w:lvlJc w:val="left"/>
      <w:pPr>
        <w:ind w:left="360" w:hanging="360"/>
      </w:pPr>
      <w:rPr>
        <w:rFonts w:ascii="Symbol" w:hAnsi="Symbol" w:hint="default"/>
        <w:color w:val="auto"/>
      </w:rPr>
    </w:lvl>
    <w:lvl w:ilvl="1">
      <w:start w:val="1"/>
      <w:numFmt w:val="bullet"/>
      <w:lvlText w:val="–"/>
      <w:lvlJc w:val="left"/>
      <w:pPr>
        <w:ind w:left="720" w:hanging="360"/>
      </w:pPr>
      <w:rPr>
        <w:rFonts w:ascii="Tahoma" w:hAnsi="Tahoma" w:hint="default"/>
        <w:color w:val="auto"/>
      </w:rPr>
    </w:lvl>
    <w:lvl w:ilvl="2">
      <w:start w:val="1"/>
      <w:numFmt w:val="bullet"/>
      <w:lvlText w:val="–"/>
      <w:lvlJc w:val="left"/>
      <w:pPr>
        <w:ind w:left="1080" w:hanging="360"/>
      </w:pPr>
      <w:rPr>
        <w:rFonts w:ascii="Tahoma" w:hAnsi="Tahoma" w:hint="default"/>
        <w:color w:val="auto"/>
      </w:rPr>
    </w:lvl>
    <w:lvl w:ilvl="3">
      <w:start w:val="1"/>
      <w:numFmt w:val="bullet"/>
      <w:lvlText w:val="–"/>
      <w:lvlJc w:val="left"/>
      <w:pPr>
        <w:ind w:left="1440" w:hanging="360"/>
      </w:pPr>
      <w:rPr>
        <w:rFonts w:ascii="Tahoma" w:hAnsi="Tahoma"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C8D74CF"/>
    <w:multiLevelType w:val="hybridMultilevel"/>
    <w:tmpl w:val="3B7A0FB4"/>
    <w:lvl w:ilvl="0" w:tplc="E1D8963E">
      <w:start w:val="11"/>
      <w:numFmt w:val="upperLetter"/>
      <w:lvlText w:val="%1 1."/>
      <w:lvlJc w:val="left"/>
      <w:pPr>
        <w:ind w:left="720" w:hanging="360"/>
      </w:pPr>
    </w:lvl>
    <w:lvl w:ilvl="1" w:tplc="6F8CB99C">
      <w:start w:val="1"/>
      <w:numFmt w:val="lowerLetter"/>
      <w:lvlText w:val="%2."/>
      <w:lvlJc w:val="left"/>
      <w:pPr>
        <w:ind w:left="1440" w:hanging="360"/>
      </w:pPr>
    </w:lvl>
    <w:lvl w:ilvl="2" w:tplc="0E7E46F8">
      <w:start w:val="1"/>
      <w:numFmt w:val="lowerRoman"/>
      <w:lvlText w:val="%3."/>
      <w:lvlJc w:val="right"/>
      <w:pPr>
        <w:ind w:left="2160" w:hanging="180"/>
      </w:pPr>
    </w:lvl>
    <w:lvl w:ilvl="3" w:tplc="0B703480">
      <w:start w:val="1"/>
      <w:numFmt w:val="decimal"/>
      <w:lvlText w:val="%4."/>
      <w:lvlJc w:val="left"/>
      <w:pPr>
        <w:ind w:left="2880" w:hanging="360"/>
      </w:pPr>
    </w:lvl>
    <w:lvl w:ilvl="4" w:tplc="865623B2">
      <w:start w:val="1"/>
      <w:numFmt w:val="lowerLetter"/>
      <w:lvlText w:val="%5."/>
      <w:lvlJc w:val="left"/>
      <w:pPr>
        <w:ind w:left="3600" w:hanging="360"/>
      </w:pPr>
    </w:lvl>
    <w:lvl w:ilvl="5" w:tplc="E432141A">
      <w:start w:val="1"/>
      <w:numFmt w:val="lowerRoman"/>
      <w:lvlText w:val="%6."/>
      <w:lvlJc w:val="right"/>
      <w:pPr>
        <w:ind w:left="4320" w:hanging="180"/>
      </w:pPr>
    </w:lvl>
    <w:lvl w:ilvl="6" w:tplc="A5565D10">
      <w:start w:val="1"/>
      <w:numFmt w:val="decimal"/>
      <w:lvlText w:val="%7."/>
      <w:lvlJc w:val="left"/>
      <w:pPr>
        <w:ind w:left="5040" w:hanging="360"/>
      </w:pPr>
    </w:lvl>
    <w:lvl w:ilvl="7" w:tplc="ACB40E08">
      <w:start w:val="1"/>
      <w:numFmt w:val="lowerLetter"/>
      <w:lvlText w:val="%8."/>
      <w:lvlJc w:val="left"/>
      <w:pPr>
        <w:ind w:left="5760" w:hanging="360"/>
      </w:pPr>
    </w:lvl>
    <w:lvl w:ilvl="8" w:tplc="A37650D0">
      <w:start w:val="1"/>
      <w:numFmt w:val="lowerRoman"/>
      <w:lvlText w:val="%9."/>
      <w:lvlJc w:val="right"/>
      <w:pPr>
        <w:ind w:left="6480" w:hanging="180"/>
      </w:pPr>
    </w:lvl>
  </w:abstractNum>
  <w:abstractNum w:abstractNumId="3" w15:restartNumberingAfterBreak="0">
    <w:nsid w:val="130C6F34"/>
    <w:multiLevelType w:val="multilevel"/>
    <w:tmpl w:val="E8C6B21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3FA0B9D"/>
    <w:multiLevelType w:val="hybridMultilevel"/>
    <w:tmpl w:val="5CA81C2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18B16FFE"/>
    <w:multiLevelType w:val="hybridMultilevel"/>
    <w:tmpl w:val="6E4E3C50"/>
    <w:lvl w:ilvl="0" w:tplc="B97440D6">
      <w:start w:val="1"/>
      <w:numFmt w:val="decimal"/>
      <w:pStyle w:val="Numeroidutlhteet"/>
      <w:lvlText w:val="%1"/>
      <w:lvlJc w:val="left"/>
      <w:pPr>
        <w:ind w:left="720" w:hanging="360"/>
      </w:pPr>
      <w:rPr>
        <w:rFonts w:ascii="Tahoma" w:hAnsi="Tahoma" w:hint="default"/>
        <w:b w:val="0"/>
        <w:i w:val="0"/>
        <w:sz w:val="22"/>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1BA011F7"/>
    <w:multiLevelType w:val="multilevel"/>
    <w:tmpl w:val="040B001D"/>
    <w:styleLink w:val="Luetelmanluettelotyyli"/>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Tahoma" w:hAnsi="Tahoma" w:hint="default"/>
        <w:color w:val="auto"/>
      </w:rPr>
    </w:lvl>
    <w:lvl w:ilvl="2">
      <w:start w:val="1"/>
      <w:numFmt w:val="bullet"/>
      <w:lvlText w:val="–"/>
      <w:lvlJc w:val="left"/>
      <w:pPr>
        <w:ind w:left="1080" w:hanging="360"/>
      </w:pPr>
      <w:rPr>
        <w:rFonts w:ascii="Tahoma" w:hAnsi="Tahoma" w:hint="default"/>
        <w:color w:val="auto"/>
      </w:rPr>
    </w:lvl>
    <w:lvl w:ilvl="3">
      <w:start w:val="1"/>
      <w:numFmt w:val="bullet"/>
      <w:lvlText w:val="–"/>
      <w:lvlJc w:val="left"/>
      <w:pPr>
        <w:ind w:left="1440" w:hanging="360"/>
      </w:pPr>
      <w:rPr>
        <w:rFonts w:ascii="Tahoma" w:hAnsi="Tahoma"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DBEEF87"/>
    <w:multiLevelType w:val="hybridMultilevel"/>
    <w:tmpl w:val="FFFFFFFF"/>
    <w:lvl w:ilvl="0" w:tplc="F32460C2">
      <w:start w:val="1"/>
      <w:numFmt w:val="decimal"/>
      <w:lvlText w:val="%1."/>
      <w:lvlJc w:val="left"/>
      <w:pPr>
        <w:ind w:left="720" w:hanging="360"/>
      </w:pPr>
    </w:lvl>
    <w:lvl w:ilvl="1" w:tplc="6F8E0F36">
      <w:start w:val="1"/>
      <w:numFmt w:val="lowerLetter"/>
      <w:lvlText w:val="%2."/>
      <w:lvlJc w:val="left"/>
      <w:pPr>
        <w:ind w:left="1440" w:hanging="360"/>
      </w:pPr>
    </w:lvl>
    <w:lvl w:ilvl="2" w:tplc="106A2654">
      <w:start w:val="1"/>
      <w:numFmt w:val="lowerRoman"/>
      <w:lvlText w:val="%3."/>
      <w:lvlJc w:val="right"/>
      <w:pPr>
        <w:ind w:left="2160" w:hanging="180"/>
      </w:pPr>
    </w:lvl>
    <w:lvl w:ilvl="3" w:tplc="C85AAEE0">
      <w:start w:val="1"/>
      <w:numFmt w:val="decimal"/>
      <w:lvlText w:val="%4."/>
      <w:lvlJc w:val="left"/>
      <w:pPr>
        <w:ind w:left="2880" w:hanging="360"/>
      </w:pPr>
    </w:lvl>
    <w:lvl w:ilvl="4" w:tplc="369EBE2A">
      <w:start w:val="1"/>
      <w:numFmt w:val="lowerLetter"/>
      <w:lvlText w:val="%5."/>
      <w:lvlJc w:val="left"/>
      <w:pPr>
        <w:ind w:left="3600" w:hanging="360"/>
      </w:pPr>
    </w:lvl>
    <w:lvl w:ilvl="5" w:tplc="D9509186">
      <w:start w:val="1"/>
      <w:numFmt w:val="lowerRoman"/>
      <w:lvlText w:val="%6."/>
      <w:lvlJc w:val="right"/>
      <w:pPr>
        <w:ind w:left="4320" w:hanging="180"/>
      </w:pPr>
    </w:lvl>
    <w:lvl w:ilvl="6" w:tplc="5DF6286E">
      <w:start w:val="1"/>
      <w:numFmt w:val="decimal"/>
      <w:lvlText w:val="%7."/>
      <w:lvlJc w:val="left"/>
      <w:pPr>
        <w:ind w:left="5040" w:hanging="360"/>
      </w:pPr>
    </w:lvl>
    <w:lvl w:ilvl="7" w:tplc="68F4F4CE">
      <w:start w:val="1"/>
      <w:numFmt w:val="lowerLetter"/>
      <w:lvlText w:val="%8."/>
      <w:lvlJc w:val="left"/>
      <w:pPr>
        <w:ind w:left="5760" w:hanging="360"/>
      </w:pPr>
    </w:lvl>
    <w:lvl w:ilvl="8" w:tplc="36FA846E">
      <w:start w:val="1"/>
      <w:numFmt w:val="lowerRoman"/>
      <w:lvlText w:val="%9."/>
      <w:lvlJc w:val="right"/>
      <w:pPr>
        <w:ind w:left="6480" w:hanging="180"/>
      </w:pPr>
    </w:lvl>
  </w:abstractNum>
  <w:abstractNum w:abstractNumId="8" w15:restartNumberingAfterBreak="0">
    <w:nsid w:val="1FA658AC"/>
    <w:multiLevelType w:val="multilevel"/>
    <w:tmpl w:val="474A723E"/>
    <w:lvl w:ilvl="0">
      <w:start w:val="1"/>
      <w:numFmt w:val="decimal"/>
      <w:pStyle w:val="Luetelmanumeroin"/>
      <w:lvlText w:val="%1."/>
      <w:lvlJc w:val="left"/>
      <w:pPr>
        <w:ind w:left="360" w:hanging="360"/>
      </w:pPr>
      <w:rPr>
        <w:rFonts w:hint="default"/>
        <w:color w:val="auto"/>
      </w:rPr>
    </w:lvl>
    <w:lvl w:ilvl="1">
      <w:start w:val="1"/>
      <w:numFmt w:val="bullet"/>
      <w:lvlText w:val="–"/>
      <w:lvlJc w:val="left"/>
      <w:pPr>
        <w:ind w:left="720" w:hanging="360"/>
      </w:pPr>
      <w:rPr>
        <w:rFonts w:ascii="Tahoma" w:hAnsi="Tahoma" w:hint="default"/>
        <w:color w:val="auto"/>
      </w:rPr>
    </w:lvl>
    <w:lvl w:ilvl="2">
      <w:start w:val="1"/>
      <w:numFmt w:val="bullet"/>
      <w:lvlText w:val="–"/>
      <w:lvlJc w:val="left"/>
      <w:pPr>
        <w:ind w:left="1080" w:hanging="360"/>
      </w:pPr>
      <w:rPr>
        <w:rFonts w:ascii="Tahoma" w:hAnsi="Tahoma" w:hint="default"/>
        <w:color w:val="auto"/>
      </w:rPr>
    </w:lvl>
    <w:lvl w:ilvl="3">
      <w:start w:val="1"/>
      <w:numFmt w:val="bullet"/>
      <w:lvlText w:val="–"/>
      <w:lvlJc w:val="left"/>
      <w:pPr>
        <w:ind w:left="1440" w:hanging="360"/>
      </w:pPr>
      <w:rPr>
        <w:rFonts w:ascii="Tahoma" w:hAnsi="Tahoma"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22632D0"/>
    <w:multiLevelType w:val="hybridMultilevel"/>
    <w:tmpl w:val="95765B56"/>
    <w:lvl w:ilvl="0" w:tplc="553EB068">
      <w:start w:val="1"/>
      <w:numFmt w:val="decimal"/>
      <w:lvlText w:val="Kuvio %1."/>
      <w:lvlJc w:val="left"/>
      <w:pPr>
        <w:ind w:left="720" w:hanging="360"/>
      </w:pPr>
      <w:rPr>
        <w:rFonts w:cs="Times New Roman"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3AEC2DD5"/>
    <w:multiLevelType w:val="hybridMultilevel"/>
    <w:tmpl w:val="A2CAC3FE"/>
    <w:lvl w:ilvl="0" w:tplc="7564177A">
      <w:start w:val="1"/>
      <w:numFmt w:val="decimal"/>
      <w:pStyle w:val="Kuvanselite"/>
      <w:lvlText w:val="Kuva %1."/>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1" w15:restartNumberingAfterBreak="0">
    <w:nsid w:val="3D9E165C"/>
    <w:multiLevelType w:val="hybridMultilevel"/>
    <w:tmpl w:val="0A106E1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414E1D5C"/>
    <w:multiLevelType w:val="hybridMultilevel"/>
    <w:tmpl w:val="985203C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444E1E81"/>
    <w:multiLevelType w:val="multilevel"/>
    <w:tmpl w:val="F70E7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542B83"/>
    <w:multiLevelType w:val="hybridMultilevel"/>
    <w:tmpl w:val="D172B69E"/>
    <w:lvl w:ilvl="0" w:tplc="26084DD4">
      <w:start w:val="1"/>
      <w:numFmt w:val="decimal"/>
      <w:pStyle w:val="Kuvio"/>
      <w:lvlText w:val="Kuvio %1."/>
      <w:lvlJc w:val="left"/>
      <w:pPr>
        <w:ind w:left="643" w:hanging="360"/>
      </w:pPr>
      <w:rPr>
        <w:rFonts w:hint="default"/>
      </w:rPr>
    </w:lvl>
    <w:lvl w:ilvl="1" w:tplc="040B0019" w:tentative="1">
      <w:start w:val="1"/>
      <w:numFmt w:val="lowerLetter"/>
      <w:lvlText w:val="%2."/>
      <w:lvlJc w:val="left"/>
      <w:pPr>
        <w:ind w:left="1723" w:hanging="360"/>
      </w:pPr>
    </w:lvl>
    <w:lvl w:ilvl="2" w:tplc="040B001B" w:tentative="1">
      <w:start w:val="1"/>
      <w:numFmt w:val="lowerRoman"/>
      <w:lvlText w:val="%3."/>
      <w:lvlJc w:val="right"/>
      <w:pPr>
        <w:ind w:left="2443" w:hanging="180"/>
      </w:pPr>
    </w:lvl>
    <w:lvl w:ilvl="3" w:tplc="040B000F" w:tentative="1">
      <w:start w:val="1"/>
      <w:numFmt w:val="decimal"/>
      <w:lvlText w:val="%4."/>
      <w:lvlJc w:val="left"/>
      <w:pPr>
        <w:ind w:left="3163" w:hanging="360"/>
      </w:pPr>
    </w:lvl>
    <w:lvl w:ilvl="4" w:tplc="040B0019" w:tentative="1">
      <w:start w:val="1"/>
      <w:numFmt w:val="lowerLetter"/>
      <w:lvlText w:val="%5."/>
      <w:lvlJc w:val="left"/>
      <w:pPr>
        <w:ind w:left="3883" w:hanging="360"/>
      </w:pPr>
    </w:lvl>
    <w:lvl w:ilvl="5" w:tplc="040B001B" w:tentative="1">
      <w:start w:val="1"/>
      <w:numFmt w:val="lowerRoman"/>
      <w:lvlText w:val="%6."/>
      <w:lvlJc w:val="right"/>
      <w:pPr>
        <w:ind w:left="4603" w:hanging="180"/>
      </w:pPr>
    </w:lvl>
    <w:lvl w:ilvl="6" w:tplc="040B000F" w:tentative="1">
      <w:start w:val="1"/>
      <w:numFmt w:val="decimal"/>
      <w:lvlText w:val="%7."/>
      <w:lvlJc w:val="left"/>
      <w:pPr>
        <w:ind w:left="5323" w:hanging="360"/>
      </w:pPr>
    </w:lvl>
    <w:lvl w:ilvl="7" w:tplc="040B0019" w:tentative="1">
      <w:start w:val="1"/>
      <w:numFmt w:val="lowerLetter"/>
      <w:lvlText w:val="%8."/>
      <w:lvlJc w:val="left"/>
      <w:pPr>
        <w:ind w:left="6043" w:hanging="360"/>
      </w:pPr>
    </w:lvl>
    <w:lvl w:ilvl="8" w:tplc="040B001B" w:tentative="1">
      <w:start w:val="1"/>
      <w:numFmt w:val="lowerRoman"/>
      <w:lvlText w:val="%9."/>
      <w:lvlJc w:val="right"/>
      <w:pPr>
        <w:ind w:left="6763" w:hanging="180"/>
      </w:pPr>
    </w:lvl>
  </w:abstractNum>
  <w:abstractNum w:abstractNumId="15" w15:restartNumberingAfterBreak="0">
    <w:nsid w:val="4B33242F"/>
    <w:multiLevelType w:val="hybridMultilevel"/>
    <w:tmpl w:val="8A3A79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6D5CCD"/>
    <w:multiLevelType w:val="multilevel"/>
    <w:tmpl w:val="8898B7E8"/>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4C2B45"/>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8107A18"/>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A9A0CBD"/>
    <w:multiLevelType w:val="hybridMultilevel"/>
    <w:tmpl w:val="C030A6E6"/>
    <w:lvl w:ilvl="0" w:tplc="A7FC17BC">
      <w:start w:val="1"/>
      <w:numFmt w:val="decimal"/>
      <w:lvlText w:val="Kuva %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5AFB160F"/>
    <w:multiLevelType w:val="hybridMultilevel"/>
    <w:tmpl w:val="0402049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6204055A"/>
    <w:multiLevelType w:val="hybridMultilevel"/>
    <w:tmpl w:val="5B703CE6"/>
    <w:lvl w:ilvl="0" w:tplc="A1C48236">
      <w:start w:val="1"/>
      <w:numFmt w:val="decimal"/>
      <w:pStyle w:val="Kuva"/>
      <w:lvlText w:val="Kuva %1."/>
      <w:lvlJc w:val="left"/>
      <w:pPr>
        <w:ind w:left="720" w:hanging="360"/>
      </w:pPr>
      <w:rPr>
        <w:rFonts w:ascii="Arial" w:hAnsi="Arial" w:hint="default"/>
        <w:b w:val="0"/>
        <w:i w:val="0"/>
        <w:caps w:val="0"/>
        <w:strike w:val="0"/>
        <w:dstrike w:val="0"/>
        <w:vanish w:val="0"/>
        <w:sz w:val="24"/>
        <w:vertAlign w:val="baseline"/>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62D72237"/>
    <w:multiLevelType w:val="hybridMultilevel"/>
    <w:tmpl w:val="77C667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2FC2848"/>
    <w:multiLevelType w:val="hybridMultilevel"/>
    <w:tmpl w:val="0E6CC59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6D5778AA"/>
    <w:multiLevelType w:val="hybridMultilevel"/>
    <w:tmpl w:val="AFBC573E"/>
    <w:lvl w:ilvl="0" w:tplc="76400816">
      <w:start w:val="1"/>
      <w:numFmt w:val="decimal"/>
      <w:pStyle w:val="Taulukonselite"/>
      <w:lvlText w:val="Taulukko %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6EB269E6"/>
    <w:multiLevelType w:val="multilevel"/>
    <w:tmpl w:val="BAC0E86E"/>
    <w:lvl w:ilvl="0">
      <w:start w:val="1"/>
      <w:numFmt w:val="decimal"/>
      <w:lvlText w:val="%1."/>
      <w:lvlJc w:val="left"/>
      <w:pPr>
        <w:ind w:left="360" w:hanging="360"/>
      </w:pPr>
      <w:rPr>
        <w:rFonts w:hint="default"/>
        <w:color w:val="auto"/>
      </w:rPr>
    </w:lvl>
    <w:lvl w:ilvl="1">
      <w:start w:val="1"/>
      <w:numFmt w:val="bullet"/>
      <w:lvlText w:val="–"/>
      <w:lvlJc w:val="left"/>
      <w:pPr>
        <w:ind w:left="720" w:hanging="360"/>
      </w:pPr>
      <w:rPr>
        <w:rFonts w:ascii="Tahoma" w:hAnsi="Tahoma" w:hint="default"/>
        <w:color w:val="auto"/>
      </w:rPr>
    </w:lvl>
    <w:lvl w:ilvl="2">
      <w:start w:val="1"/>
      <w:numFmt w:val="bullet"/>
      <w:lvlText w:val="–"/>
      <w:lvlJc w:val="left"/>
      <w:pPr>
        <w:ind w:left="1080" w:hanging="360"/>
      </w:pPr>
      <w:rPr>
        <w:rFonts w:ascii="Tahoma" w:hAnsi="Tahoma" w:hint="default"/>
        <w:color w:val="auto"/>
      </w:rPr>
    </w:lvl>
    <w:lvl w:ilvl="3">
      <w:start w:val="1"/>
      <w:numFmt w:val="bullet"/>
      <w:lvlText w:val="–"/>
      <w:lvlJc w:val="left"/>
      <w:pPr>
        <w:ind w:left="1440" w:hanging="360"/>
      </w:pPr>
      <w:rPr>
        <w:rFonts w:ascii="Tahoma" w:hAnsi="Tahoma"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F9A4661"/>
    <w:multiLevelType w:val="hybridMultilevel"/>
    <w:tmpl w:val="77C667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2D114D5"/>
    <w:multiLevelType w:val="hybridMultilevel"/>
    <w:tmpl w:val="DF4C0A3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73E90E7A"/>
    <w:multiLevelType w:val="hybridMultilevel"/>
    <w:tmpl w:val="3BC8FA7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78D37A61"/>
    <w:multiLevelType w:val="hybridMultilevel"/>
    <w:tmpl w:val="00983124"/>
    <w:lvl w:ilvl="0" w:tplc="8362AAA6">
      <w:start w:val="1"/>
      <w:numFmt w:val="decimal"/>
      <w:lvlText w:val="Kuvio %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15:restartNumberingAfterBreak="0">
    <w:nsid w:val="7D98771C"/>
    <w:multiLevelType w:val="hybridMultilevel"/>
    <w:tmpl w:val="815AD13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1208297409">
    <w:abstractNumId w:val="2"/>
  </w:num>
  <w:num w:numId="2" w16cid:durableId="594021122">
    <w:abstractNumId w:val="3"/>
  </w:num>
  <w:num w:numId="3" w16cid:durableId="163281621">
    <w:abstractNumId w:val="14"/>
  </w:num>
  <w:num w:numId="4" w16cid:durableId="1609896225">
    <w:abstractNumId w:val="24"/>
  </w:num>
  <w:num w:numId="5" w16cid:durableId="55712492">
    <w:abstractNumId w:val="5"/>
  </w:num>
  <w:num w:numId="6" w16cid:durableId="250311329">
    <w:abstractNumId w:val="3"/>
  </w:num>
  <w:num w:numId="7" w16cid:durableId="1541357075">
    <w:abstractNumId w:val="3"/>
  </w:num>
  <w:num w:numId="8" w16cid:durableId="58289128">
    <w:abstractNumId w:val="3"/>
  </w:num>
  <w:num w:numId="9" w16cid:durableId="1667635652">
    <w:abstractNumId w:val="3"/>
  </w:num>
  <w:num w:numId="10" w16cid:durableId="944919120">
    <w:abstractNumId w:val="3"/>
  </w:num>
  <w:num w:numId="11" w16cid:durableId="1846358671">
    <w:abstractNumId w:val="3"/>
  </w:num>
  <w:num w:numId="12" w16cid:durableId="1736197167">
    <w:abstractNumId w:val="3"/>
  </w:num>
  <w:num w:numId="13" w16cid:durableId="189341503">
    <w:abstractNumId w:val="3"/>
  </w:num>
  <w:num w:numId="14" w16cid:durableId="57024969">
    <w:abstractNumId w:val="3"/>
  </w:num>
  <w:num w:numId="15" w16cid:durableId="110171731">
    <w:abstractNumId w:val="24"/>
  </w:num>
  <w:num w:numId="16" w16cid:durableId="762385548">
    <w:abstractNumId w:val="24"/>
  </w:num>
  <w:num w:numId="17" w16cid:durableId="1416323318">
    <w:abstractNumId w:val="14"/>
  </w:num>
  <w:num w:numId="18" w16cid:durableId="303170197">
    <w:abstractNumId w:val="5"/>
  </w:num>
  <w:num w:numId="19" w16cid:durableId="1178041857">
    <w:abstractNumId w:val="21"/>
  </w:num>
  <w:num w:numId="20" w16cid:durableId="1069425449">
    <w:abstractNumId w:val="27"/>
  </w:num>
  <w:num w:numId="21" w16cid:durableId="614214363">
    <w:abstractNumId w:val="28"/>
  </w:num>
  <w:num w:numId="22" w16cid:durableId="1085763873">
    <w:abstractNumId w:val="4"/>
  </w:num>
  <w:num w:numId="23" w16cid:durableId="1949190743">
    <w:abstractNumId w:val="20"/>
  </w:num>
  <w:num w:numId="24" w16cid:durableId="1046872202">
    <w:abstractNumId w:val="23"/>
  </w:num>
  <w:num w:numId="25" w16cid:durableId="1109202221">
    <w:abstractNumId w:val="12"/>
  </w:num>
  <w:num w:numId="26" w16cid:durableId="1614941367">
    <w:abstractNumId w:val="30"/>
  </w:num>
  <w:num w:numId="27" w16cid:durableId="444884154">
    <w:abstractNumId w:val="10"/>
  </w:num>
  <w:num w:numId="28" w16cid:durableId="2147115710">
    <w:abstractNumId w:val="13"/>
  </w:num>
  <w:num w:numId="29" w16cid:durableId="759638309">
    <w:abstractNumId w:val="16"/>
  </w:num>
  <w:num w:numId="30" w16cid:durableId="705761213">
    <w:abstractNumId w:val="15"/>
  </w:num>
  <w:num w:numId="31" w16cid:durableId="621808345">
    <w:abstractNumId w:val="26"/>
  </w:num>
  <w:num w:numId="32" w16cid:durableId="2015641146">
    <w:abstractNumId w:val="1"/>
  </w:num>
  <w:num w:numId="33" w16cid:durableId="1016927498">
    <w:abstractNumId w:val="6"/>
  </w:num>
  <w:num w:numId="34" w16cid:durableId="1170563251">
    <w:abstractNumId w:val="10"/>
  </w:num>
  <w:num w:numId="35" w16cid:durableId="1109739734">
    <w:abstractNumId w:val="24"/>
  </w:num>
  <w:num w:numId="36" w16cid:durableId="645165326">
    <w:abstractNumId w:val="29"/>
  </w:num>
  <w:num w:numId="37" w16cid:durableId="1260455637">
    <w:abstractNumId w:val="11"/>
  </w:num>
  <w:num w:numId="38" w16cid:durableId="845482492">
    <w:abstractNumId w:val="0"/>
  </w:num>
  <w:num w:numId="39" w16cid:durableId="1964189622">
    <w:abstractNumId w:val="19"/>
  </w:num>
  <w:num w:numId="40" w16cid:durableId="653148944">
    <w:abstractNumId w:val="9"/>
  </w:num>
  <w:num w:numId="41" w16cid:durableId="788085773">
    <w:abstractNumId w:val="22"/>
  </w:num>
  <w:num w:numId="42" w16cid:durableId="1307204521">
    <w:abstractNumId w:val="8"/>
  </w:num>
  <w:num w:numId="43" w16cid:durableId="1885369148">
    <w:abstractNumId w:val="25"/>
  </w:num>
  <w:num w:numId="44" w16cid:durableId="51075954">
    <w:abstractNumId w:val="17"/>
  </w:num>
  <w:num w:numId="45" w16cid:durableId="1267614182">
    <w:abstractNumId w:val="7"/>
  </w:num>
  <w:num w:numId="46" w16cid:durableId="2290493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425"/>
  <w:drawingGridHorizontalSpacing w:val="5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641"/>
    <w:rsid w:val="00000D0B"/>
    <w:rsid w:val="00001080"/>
    <w:rsid w:val="000011EA"/>
    <w:rsid w:val="000014F9"/>
    <w:rsid w:val="000021BA"/>
    <w:rsid w:val="00002D50"/>
    <w:rsid w:val="00004291"/>
    <w:rsid w:val="0000484F"/>
    <w:rsid w:val="00004912"/>
    <w:rsid w:val="0000511C"/>
    <w:rsid w:val="000057E5"/>
    <w:rsid w:val="00005D79"/>
    <w:rsid w:val="0000685A"/>
    <w:rsid w:val="00006D3B"/>
    <w:rsid w:val="0000714A"/>
    <w:rsid w:val="00007543"/>
    <w:rsid w:val="0000762B"/>
    <w:rsid w:val="00007BB2"/>
    <w:rsid w:val="00007D6F"/>
    <w:rsid w:val="0001020C"/>
    <w:rsid w:val="00010B5A"/>
    <w:rsid w:val="00012369"/>
    <w:rsid w:val="00012E5B"/>
    <w:rsid w:val="00014454"/>
    <w:rsid w:val="0001532C"/>
    <w:rsid w:val="0001582F"/>
    <w:rsid w:val="000163A4"/>
    <w:rsid w:val="00016534"/>
    <w:rsid w:val="00017EED"/>
    <w:rsid w:val="000205F0"/>
    <w:rsid w:val="000205F3"/>
    <w:rsid w:val="000228F9"/>
    <w:rsid w:val="0002422B"/>
    <w:rsid w:val="000243EE"/>
    <w:rsid w:val="00024D85"/>
    <w:rsid w:val="000254B3"/>
    <w:rsid w:val="00026110"/>
    <w:rsid w:val="0002775F"/>
    <w:rsid w:val="00027774"/>
    <w:rsid w:val="00027DDD"/>
    <w:rsid w:val="00030507"/>
    <w:rsid w:val="0003127A"/>
    <w:rsid w:val="00032138"/>
    <w:rsid w:val="0003243C"/>
    <w:rsid w:val="000338D2"/>
    <w:rsid w:val="000349CD"/>
    <w:rsid w:val="00034AE9"/>
    <w:rsid w:val="00035723"/>
    <w:rsid w:val="000372DA"/>
    <w:rsid w:val="000408BC"/>
    <w:rsid w:val="00040A0F"/>
    <w:rsid w:val="000412C6"/>
    <w:rsid w:val="00041F43"/>
    <w:rsid w:val="00042547"/>
    <w:rsid w:val="000425D4"/>
    <w:rsid w:val="0004296E"/>
    <w:rsid w:val="000435D0"/>
    <w:rsid w:val="00043B9A"/>
    <w:rsid w:val="00043E3F"/>
    <w:rsid w:val="000440AC"/>
    <w:rsid w:val="00044652"/>
    <w:rsid w:val="0004499C"/>
    <w:rsid w:val="000462E8"/>
    <w:rsid w:val="000468C3"/>
    <w:rsid w:val="000468C7"/>
    <w:rsid w:val="00047021"/>
    <w:rsid w:val="00047246"/>
    <w:rsid w:val="00047515"/>
    <w:rsid w:val="000479E5"/>
    <w:rsid w:val="000500D0"/>
    <w:rsid w:val="000500EF"/>
    <w:rsid w:val="0005031B"/>
    <w:rsid w:val="0005074B"/>
    <w:rsid w:val="00050D12"/>
    <w:rsid w:val="00051339"/>
    <w:rsid w:val="000517AF"/>
    <w:rsid w:val="00051A4D"/>
    <w:rsid w:val="00051B5A"/>
    <w:rsid w:val="00051FE0"/>
    <w:rsid w:val="00052268"/>
    <w:rsid w:val="00052F78"/>
    <w:rsid w:val="00053660"/>
    <w:rsid w:val="00053B52"/>
    <w:rsid w:val="00054276"/>
    <w:rsid w:val="00054746"/>
    <w:rsid w:val="00056376"/>
    <w:rsid w:val="000565C0"/>
    <w:rsid w:val="00057BFB"/>
    <w:rsid w:val="0006146B"/>
    <w:rsid w:val="00061609"/>
    <w:rsid w:val="00062E83"/>
    <w:rsid w:val="0006344E"/>
    <w:rsid w:val="000637C6"/>
    <w:rsid w:val="00063C78"/>
    <w:rsid w:val="00063D11"/>
    <w:rsid w:val="000641FC"/>
    <w:rsid w:val="00064A25"/>
    <w:rsid w:val="00066A27"/>
    <w:rsid w:val="00066D1E"/>
    <w:rsid w:val="00067ED4"/>
    <w:rsid w:val="00070B2B"/>
    <w:rsid w:val="0007125A"/>
    <w:rsid w:val="00072BA5"/>
    <w:rsid w:val="00073FE1"/>
    <w:rsid w:val="00074CB4"/>
    <w:rsid w:val="00074E08"/>
    <w:rsid w:val="000753B0"/>
    <w:rsid w:val="0007573B"/>
    <w:rsid w:val="00075A00"/>
    <w:rsid w:val="00076668"/>
    <w:rsid w:val="00077BF5"/>
    <w:rsid w:val="00080396"/>
    <w:rsid w:val="0008076D"/>
    <w:rsid w:val="000818F7"/>
    <w:rsid w:val="000819B5"/>
    <w:rsid w:val="00082684"/>
    <w:rsid w:val="0008442C"/>
    <w:rsid w:val="00084973"/>
    <w:rsid w:val="00084B0A"/>
    <w:rsid w:val="0008603B"/>
    <w:rsid w:val="0009063F"/>
    <w:rsid w:val="00091519"/>
    <w:rsid w:val="00091630"/>
    <w:rsid w:val="00091C6B"/>
    <w:rsid w:val="00091C73"/>
    <w:rsid w:val="00091D43"/>
    <w:rsid w:val="000924D5"/>
    <w:rsid w:val="00092799"/>
    <w:rsid w:val="00092E0A"/>
    <w:rsid w:val="00093FEB"/>
    <w:rsid w:val="000941BC"/>
    <w:rsid w:val="0009470B"/>
    <w:rsid w:val="0009499B"/>
    <w:rsid w:val="00095201"/>
    <w:rsid w:val="000952B2"/>
    <w:rsid w:val="00095369"/>
    <w:rsid w:val="000965A7"/>
    <w:rsid w:val="000969A2"/>
    <w:rsid w:val="000969F4"/>
    <w:rsid w:val="00096CC4"/>
    <w:rsid w:val="000970B4"/>
    <w:rsid w:val="0009730F"/>
    <w:rsid w:val="0009790A"/>
    <w:rsid w:val="000A00AF"/>
    <w:rsid w:val="000A0634"/>
    <w:rsid w:val="000A0B33"/>
    <w:rsid w:val="000A1426"/>
    <w:rsid w:val="000A14BD"/>
    <w:rsid w:val="000A32B6"/>
    <w:rsid w:val="000A4648"/>
    <w:rsid w:val="000A499C"/>
    <w:rsid w:val="000A501F"/>
    <w:rsid w:val="000A514E"/>
    <w:rsid w:val="000A5716"/>
    <w:rsid w:val="000A575E"/>
    <w:rsid w:val="000A6461"/>
    <w:rsid w:val="000A7136"/>
    <w:rsid w:val="000B0AFB"/>
    <w:rsid w:val="000B0FF6"/>
    <w:rsid w:val="000B175A"/>
    <w:rsid w:val="000B1870"/>
    <w:rsid w:val="000B327B"/>
    <w:rsid w:val="000B3C65"/>
    <w:rsid w:val="000B459A"/>
    <w:rsid w:val="000B50B6"/>
    <w:rsid w:val="000B5897"/>
    <w:rsid w:val="000B59F0"/>
    <w:rsid w:val="000B61DC"/>
    <w:rsid w:val="000B622F"/>
    <w:rsid w:val="000B7498"/>
    <w:rsid w:val="000C07A9"/>
    <w:rsid w:val="000C1BE7"/>
    <w:rsid w:val="000C1C0B"/>
    <w:rsid w:val="000C25C7"/>
    <w:rsid w:val="000C3EFF"/>
    <w:rsid w:val="000C468C"/>
    <w:rsid w:val="000C471E"/>
    <w:rsid w:val="000C47D9"/>
    <w:rsid w:val="000C4E73"/>
    <w:rsid w:val="000C5188"/>
    <w:rsid w:val="000C5685"/>
    <w:rsid w:val="000C571A"/>
    <w:rsid w:val="000C68C0"/>
    <w:rsid w:val="000C72D9"/>
    <w:rsid w:val="000C736C"/>
    <w:rsid w:val="000C7BAB"/>
    <w:rsid w:val="000D04BE"/>
    <w:rsid w:val="000D0EB8"/>
    <w:rsid w:val="000D1296"/>
    <w:rsid w:val="000D1882"/>
    <w:rsid w:val="000D18E7"/>
    <w:rsid w:val="000D1920"/>
    <w:rsid w:val="000D1CE0"/>
    <w:rsid w:val="000D1FD9"/>
    <w:rsid w:val="000D229A"/>
    <w:rsid w:val="000D2EFD"/>
    <w:rsid w:val="000D3415"/>
    <w:rsid w:val="000D39CC"/>
    <w:rsid w:val="000D3EBC"/>
    <w:rsid w:val="000D65C4"/>
    <w:rsid w:val="000D70A8"/>
    <w:rsid w:val="000D7139"/>
    <w:rsid w:val="000D775D"/>
    <w:rsid w:val="000D7BCC"/>
    <w:rsid w:val="000E01E4"/>
    <w:rsid w:val="000E06F9"/>
    <w:rsid w:val="000E1B95"/>
    <w:rsid w:val="000E2486"/>
    <w:rsid w:val="000E3007"/>
    <w:rsid w:val="000E305B"/>
    <w:rsid w:val="000E425F"/>
    <w:rsid w:val="000E46AD"/>
    <w:rsid w:val="000E57B5"/>
    <w:rsid w:val="000E5E8B"/>
    <w:rsid w:val="000E5E9E"/>
    <w:rsid w:val="000F0C46"/>
    <w:rsid w:val="000F14F6"/>
    <w:rsid w:val="000F1E6D"/>
    <w:rsid w:val="000F2943"/>
    <w:rsid w:val="000F34B4"/>
    <w:rsid w:val="000F43AC"/>
    <w:rsid w:val="000F4A49"/>
    <w:rsid w:val="000F5942"/>
    <w:rsid w:val="000F6359"/>
    <w:rsid w:val="000F635C"/>
    <w:rsid w:val="000F6ACD"/>
    <w:rsid w:val="000F6F85"/>
    <w:rsid w:val="000F74FB"/>
    <w:rsid w:val="000F7513"/>
    <w:rsid w:val="00101215"/>
    <w:rsid w:val="001013AC"/>
    <w:rsid w:val="001014BE"/>
    <w:rsid w:val="00101C22"/>
    <w:rsid w:val="0010228C"/>
    <w:rsid w:val="00103235"/>
    <w:rsid w:val="00104FF1"/>
    <w:rsid w:val="001054B1"/>
    <w:rsid w:val="0010598A"/>
    <w:rsid w:val="00106050"/>
    <w:rsid w:val="00106C12"/>
    <w:rsid w:val="00106E89"/>
    <w:rsid w:val="001072E8"/>
    <w:rsid w:val="00107E9B"/>
    <w:rsid w:val="00110411"/>
    <w:rsid w:val="001108B6"/>
    <w:rsid w:val="00111131"/>
    <w:rsid w:val="00112CFA"/>
    <w:rsid w:val="001130F1"/>
    <w:rsid w:val="00113ED3"/>
    <w:rsid w:val="001141DB"/>
    <w:rsid w:val="00114649"/>
    <w:rsid w:val="00114C79"/>
    <w:rsid w:val="00115EF8"/>
    <w:rsid w:val="0011609F"/>
    <w:rsid w:val="00116469"/>
    <w:rsid w:val="001167F6"/>
    <w:rsid w:val="00117395"/>
    <w:rsid w:val="00121015"/>
    <w:rsid w:val="00121A49"/>
    <w:rsid w:val="00121CFD"/>
    <w:rsid w:val="00122607"/>
    <w:rsid w:val="0012268B"/>
    <w:rsid w:val="00122AB2"/>
    <w:rsid w:val="001234DC"/>
    <w:rsid w:val="0012478B"/>
    <w:rsid w:val="001248A2"/>
    <w:rsid w:val="0012657C"/>
    <w:rsid w:val="001268C6"/>
    <w:rsid w:val="00127867"/>
    <w:rsid w:val="00130989"/>
    <w:rsid w:val="00130B21"/>
    <w:rsid w:val="0013100D"/>
    <w:rsid w:val="00131857"/>
    <w:rsid w:val="001322CD"/>
    <w:rsid w:val="00132357"/>
    <w:rsid w:val="00132B53"/>
    <w:rsid w:val="00132BDF"/>
    <w:rsid w:val="001339EE"/>
    <w:rsid w:val="00133DE3"/>
    <w:rsid w:val="0013467D"/>
    <w:rsid w:val="00134CC1"/>
    <w:rsid w:val="0013608A"/>
    <w:rsid w:val="001366C4"/>
    <w:rsid w:val="00136DCB"/>
    <w:rsid w:val="00142EF4"/>
    <w:rsid w:val="00142EFB"/>
    <w:rsid w:val="00143663"/>
    <w:rsid w:val="00143B4C"/>
    <w:rsid w:val="00143E07"/>
    <w:rsid w:val="00144FAA"/>
    <w:rsid w:val="0014509A"/>
    <w:rsid w:val="0014511E"/>
    <w:rsid w:val="00145A42"/>
    <w:rsid w:val="00145A4F"/>
    <w:rsid w:val="00146045"/>
    <w:rsid w:val="00146B6F"/>
    <w:rsid w:val="001472F9"/>
    <w:rsid w:val="00150A85"/>
    <w:rsid w:val="0015158E"/>
    <w:rsid w:val="00151753"/>
    <w:rsid w:val="0015366C"/>
    <w:rsid w:val="0015379A"/>
    <w:rsid w:val="00153809"/>
    <w:rsid w:val="00154571"/>
    <w:rsid w:val="0015584D"/>
    <w:rsid w:val="00157C2C"/>
    <w:rsid w:val="00157ED8"/>
    <w:rsid w:val="001608E8"/>
    <w:rsid w:val="00161021"/>
    <w:rsid w:val="00161992"/>
    <w:rsid w:val="00162518"/>
    <w:rsid w:val="001629BB"/>
    <w:rsid w:val="00163AA8"/>
    <w:rsid w:val="00164106"/>
    <w:rsid w:val="0016455F"/>
    <w:rsid w:val="0016524E"/>
    <w:rsid w:val="001656EF"/>
    <w:rsid w:val="00165864"/>
    <w:rsid w:val="001661C7"/>
    <w:rsid w:val="0016624D"/>
    <w:rsid w:val="0016635B"/>
    <w:rsid w:val="001666F7"/>
    <w:rsid w:val="00170E79"/>
    <w:rsid w:val="00171660"/>
    <w:rsid w:val="00171A85"/>
    <w:rsid w:val="00171E22"/>
    <w:rsid w:val="0017202E"/>
    <w:rsid w:val="0017218D"/>
    <w:rsid w:val="0017237E"/>
    <w:rsid w:val="00172663"/>
    <w:rsid w:val="00172D68"/>
    <w:rsid w:val="0017340D"/>
    <w:rsid w:val="00173504"/>
    <w:rsid w:val="001738AC"/>
    <w:rsid w:val="00173F20"/>
    <w:rsid w:val="00174566"/>
    <w:rsid w:val="00174859"/>
    <w:rsid w:val="001749B8"/>
    <w:rsid w:val="0017686B"/>
    <w:rsid w:val="001768CA"/>
    <w:rsid w:val="00176CC9"/>
    <w:rsid w:val="00176E42"/>
    <w:rsid w:val="001772A0"/>
    <w:rsid w:val="00180A53"/>
    <w:rsid w:val="00180DFC"/>
    <w:rsid w:val="00181B1F"/>
    <w:rsid w:val="00181BD0"/>
    <w:rsid w:val="00181D5A"/>
    <w:rsid w:val="00181EF2"/>
    <w:rsid w:val="0018202E"/>
    <w:rsid w:val="001824DB"/>
    <w:rsid w:val="001826AD"/>
    <w:rsid w:val="00182AFC"/>
    <w:rsid w:val="001838FE"/>
    <w:rsid w:val="001846E7"/>
    <w:rsid w:val="00185B63"/>
    <w:rsid w:val="00186007"/>
    <w:rsid w:val="00186364"/>
    <w:rsid w:val="00186B30"/>
    <w:rsid w:val="0019007E"/>
    <w:rsid w:val="001914A4"/>
    <w:rsid w:val="001920E1"/>
    <w:rsid w:val="001924C6"/>
    <w:rsid w:val="00193553"/>
    <w:rsid w:val="00194559"/>
    <w:rsid w:val="001949F3"/>
    <w:rsid w:val="00195243"/>
    <w:rsid w:val="001953A5"/>
    <w:rsid w:val="0019545D"/>
    <w:rsid w:val="00195518"/>
    <w:rsid w:val="001975E6"/>
    <w:rsid w:val="00197BD2"/>
    <w:rsid w:val="00197DAB"/>
    <w:rsid w:val="001A05B9"/>
    <w:rsid w:val="001A07F8"/>
    <w:rsid w:val="001A0A4E"/>
    <w:rsid w:val="001A0A6C"/>
    <w:rsid w:val="001A113D"/>
    <w:rsid w:val="001A3691"/>
    <w:rsid w:val="001A5294"/>
    <w:rsid w:val="001A75C3"/>
    <w:rsid w:val="001A7860"/>
    <w:rsid w:val="001A7E69"/>
    <w:rsid w:val="001B023F"/>
    <w:rsid w:val="001B08DF"/>
    <w:rsid w:val="001B1B99"/>
    <w:rsid w:val="001B1BDC"/>
    <w:rsid w:val="001B26CF"/>
    <w:rsid w:val="001B2CB4"/>
    <w:rsid w:val="001B3149"/>
    <w:rsid w:val="001B3E4E"/>
    <w:rsid w:val="001B40B6"/>
    <w:rsid w:val="001B486C"/>
    <w:rsid w:val="001B5B43"/>
    <w:rsid w:val="001B61C2"/>
    <w:rsid w:val="001B6217"/>
    <w:rsid w:val="001B64ED"/>
    <w:rsid w:val="001B749F"/>
    <w:rsid w:val="001B7741"/>
    <w:rsid w:val="001C00C0"/>
    <w:rsid w:val="001C0A55"/>
    <w:rsid w:val="001C1BB3"/>
    <w:rsid w:val="001C26AE"/>
    <w:rsid w:val="001C3B2B"/>
    <w:rsid w:val="001C5331"/>
    <w:rsid w:val="001C6A3B"/>
    <w:rsid w:val="001C6B17"/>
    <w:rsid w:val="001D041A"/>
    <w:rsid w:val="001D060E"/>
    <w:rsid w:val="001D0C60"/>
    <w:rsid w:val="001D122A"/>
    <w:rsid w:val="001D1B7F"/>
    <w:rsid w:val="001D3109"/>
    <w:rsid w:val="001D3E9A"/>
    <w:rsid w:val="001D40CD"/>
    <w:rsid w:val="001D420E"/>
    <w:rsid w:val="001D47AB"/>
    <w:rsid w:val="001D4884"/>
    <w:rsid w:val="001D48C5"/>
    <w:rsid w:val="001D5219"/>
    <w:rsid w:val="001D610A"/>
    <w:rsid w:val="001D6F23"/>
    <w:rsid w:val="001D705C"/>
    <w:rsid w:val="001D7700"/>
    <w:rsid w:val="001D7A7D"/>
    <w:rsid w:val="001D7DBF"/>
    <w:rsid w:val="001E196A"/>
    <w:rsid w:val="001E1B54"/>
    <w:rsid w:val="001E20CC"/>
    <w:rsid w:val="001E291F"/>
    <w:rsid w:val="001E380F"/>
    <w:rsid w:val="001E4673"/>
    <w:rsid w:val="001E46F0"/>
    <w:rsid w:val="001E50BA"/>
    <w:rsid w:val="001E55F1"/>
    <w:rsid w:val="001E5803"/>
    <w:rsid w:val="001E5F78"/>
    <w:rsid w:val="001E5FFD"/>
    <w:rsid w:val="001E7063"/>
    <w:rsid w:val="001E713D"/>
    <w:rsid w:val="001E77F4"/>
    <w:rsid w:val="001E7CA1"/>
    <w:rsid w:val="001F18F3"/>
    <w:rsid w:val="001F1B21"/>
    <w:rsid w:val="001F1C3F"/>
    <w:rsid w:val="001F2C07"/>
    <w:rsid w:val="001F398B"/>
    <w:rsid w:val="001F3C01"/>
    <w:rsid w:val="001F48BD"/>
    <w:rsid w:val="001F4C66"/>
    <w:rsid w:val="001F6119"/>
    <w:rsid w:val="001F696C"/>
    <w:rsid w:val="00201F69"/>
    <w:rsid w:val="0020223B"/>
    <w:rsid w:val="00202807"/>
    <w:rsid w:val="00202B6C"/>
    <w:rsid w:val="00203A59"/>
    <w:rsid w:val="00203D1C"/>
    <w:rsid w:val="00204B32"/>
    <w:rsid w:val="00205665"/>
    <w:rsid w:val="0020679A"/>
    <w:rsid w:val="00206C94"/>
    <w:rsid w:val="0020704C"/>
    <w:rsid w:val="00207918"/>
    <w:rsid w:val="00210415"/>
    <w:rsid w:val="00210981"/>
    <w:rsid w:val="00210EFE"/>
    <w:rsid w:val="0021136C"/>
    <w:rsid w:val="00211435"/>
    <w:rsid w:val="00211511"/>
    <w:rsid w:val="00211B57"/>
    <w:rsid w:val="00212B14"/>
    <w:rsid w:val="00213C97"/>
    <w:rsid w:val="00214885"/>
    <w:rsid w:val="0021547B"/>
    <w:rsid w:val="00215E7D"/>
    <w:rsid w:val="002161BF"/>
    <w:rsid w:val="00216495"/>
    <w:rsid w:val="00216675"/>
    <w:rsid w:val="002173F2"/>
    <w:rsid w:val="0021749C"/>
    <w:rsid w:val="002203FB"/>
    <w:rsid w:val="0022151D"/>
    <w:rsid w:val="00221A92"/>
    <w:rsid w:val="00222550"/>
    <w:rsid w:val="00222771"/>
    <w:rsid w:val="00223127"/>
    <w:rsid w:val="002248C4"/>
    <w:rsid w:val="00224C30"/>
    <w:rsid w:val="00224D48"/>
    <w:rsid w:val="0022503D"/>
    <w:rsid w:val="00225B94"/>
    <w:rsid w:val="00225CC5"/>
    <w:rsid w:val="00226F78"/>
    <w:rsid w:val="0022716D"/>
    <w:rsid w:val="002301F1"/>
    <w:rsid w:val="0023144A"/>
    <w:rsid w:val="00231A97"/>
    <w:rsid w:val="00231B7C"/>
    <w:rsid w:val="00231B86"/>
    <w:rsid w:val="00231C62"/>
    <w:rsid w:val="0023282F"/>
    <w:rsid w:val="00232AED"/>
    <w:rsid w:val="00232BB4"/>
    <w:rsid w:val="00232CC7"/>
    <w:rsid w:val="00232D6A"/>
    <w:rsid w:val="002345CA"/>
    <w:rsid w:val="0023489A"/>
    <w:rsid w:val="00234949"/>
    <w:rsid w:val="0023495F"/>
    <w:rsid w:val="00236630"/>
    <w:rsid w:val="00236FB9"/>
    <w:rsid w:val="00237CBE"/>
    <w:rsid w:val="00240621"/>
    <w:rsid w:val="00241147"/>
    <w:rsid w:val="00241B14"/>
    <w:rsid w:val="00241B19"/>
    <w:rsid w:val="00242842"/>
    <w:rsid w:val="00242D13"/>
    <w:rsid w:val="00245069"/>
    <w:rsid w:val="002450DF"/>
    <w:rsid w:val="00245D5D"/>
    <w:rsid w:val="00246135"/>
    <w:rsid w:val="002467E6"/>
    <w:rsid w:val="00246C9A"/>
    <w:rsid w:val="002476CC"/>
    <w:rsid w:val="00250E7B"/>
    <w:rsid w:val="00250EA4"/>
    <w:rsid w:val="002510AF"/>
    <w:rsid w:val="00251E30"/>
    <w:rsid w:val="002524B3"/>
    <w:rsid w:val="00253CC0"/>
    <w:rsid w:val="00254103"/>
    <w:rsid w:val="00255147"/>
    <w:rsid w:val="002553A4"/>
    <w:rsid w:val="00255BC7"/>
    <w:rsid w:val="00256913"/>
    <w:rsid w:val="0025721D"/>
    <w:rsid w:val="0025740F"/>
    <w:rsid w:val="002576EF"/>
    <w:rsid w:val="0025793C"/>
    <w:rsid w:val="0026000D"/>
    <w:rsid w:val="002604C8"/>
    <w:rsid w:val="00261C5B"/>
    <w:rsid w:val="00263C41"/>
    <w:rsid w:val="0026416F"/>
    <w:rsid w:val="0026457A"/>
    <w:rsid w:val="00264ADB"/>
    <w:rsid w:val="00265656"/>
    <w:rsid w:val="0026634D"/>
    <w:rsid w:val="00266A79"/>
    <w:rsid w:val="002676BC"/>
    <w:rsid w:val="00270537"/>
    <w:rsid w:val="00270BE8"/>
    <w:rsid w:val="00270CB4"/>
    <w:rsid w:val="00271CB8"/>
    <w:rsid w:val="00271F8A"/>
    <w:rsid w:val="002722BA"/>
    <w:rsid w:val="00272F84"/>
    <w:rsid w:val="002730F2"/>
    <w:rsid w:val="00273D44"/>
    <w:rsid w:val="002741A0"/>
    <w:rsid w:val="00274D54"/>
    <w:rsid w:val="002757AD"/>
    <w:rsid w:val="00275D57"/>
    <w:rsid w:val="002760FF"/>
    <w:rsid w:val="00277715"/>
    <w:rsid w:val="0027798B"/>
    <w:rsid w:val="00281CE9"/>
    <w:rsid w:val="00281D4A"/>
    <w:rsid w:val="002822C9"/>
    <w:rsid w:val="00282641"/>
    <w:rsid w:val="002826F2"/>
    <w:rsid w:val="00282ECF"/>
    <w:rsid w:val="00282F89"/>
    <w:rsid w:val="00283449"/>
    <w:rsid w:val="002839F6"/>
    <w:rsid w:val="00284DCC"/>
    <w:rsid w:val="002861CA"/>
    <w:rsid w:val="00286DA1"/>
    <w:rsid w:val="00287151"/>
    <w:rsid w:val="00290368"/>
    <w:rsid w:val="00290429"/>
    <w:rsid w:val="002905BE"/>
    <w:rsid w:val="00291789"/>
    <w:rsid w:val="00291827"/>
    <w:rsid w:val="002924A0"/>
    <w:rsid w:val="00292E30"/>
    <w:rsid w:val="00293154"/>
    <w:rsid w:val="00293C24"/>
    <w:rsid w:val="00293DDC"/>
    <w:rsid w:val="00293F02"/>
    <w:rsid w:val="002941D1"/>
    <w:rsid w:val="002945B3"/>
    <w:rsid w:val="00294C13"/>
    <w:rsid w:val="00294E50"/>
    <w:rsid w:val="00294FD6"/>
    <w:rsid w:val="00295347"/>
    <w:rsid w:val="002954EB"/>
    <w:rsid w:val="0029641A"/>
    <w:rsid w:val="002965E6"/>
    <w:rsid w:val="00296A1A"/>
    <w:rsid w:val="00296D9F"/>
    <w:rsid w:val="00297DC2"/>
    <w:rsid w:val="00297EBC"/>
    <w:rsid w:val="002A0344"/>
    <w:rsid w:val="002A21C8"/>
    <w:rsid w:val="002A363C"/>
    <w:rsid w:val="002A3CBE"/>
    <w:rsid w:val="002A6FA4"/>
    <w:rsid w:val="002A72B1"/>
    <w:rsid w:val="002B08F8"/>
    <w:rsid w:val="002B0DBE"/>
    <w:rsid w:val="002B0EC9"/>
    <w:rsid w:val="002B12D8"/>
    <w:rsid w:val="002B17B6"/>
    <w:rsid w:val="002B1B67"/>
    <w:rsid w:val="002B1E3F"/>
    <w:rsid w:val="002B1F5A"/>
    <w:rsid w:val="002B2011"/>
    <w:rsid w:val="002B2296"/>
    <w:rsid w:val="002B26C9"/>
    <w:rsid w:val="002B3B57"/>
    <w:rsid w:val="002B4037"/>
    <w:rsid w:val="002B5F20"/>
    <w:rsid w:val="002B63C6"/>
    <w:rsid w:val="002B68F2"/>
    <w:rsid w:val="002B6FE2"/>
    <w:rsid w:val="002B70AA"/>
    <w:rsid w:val="002B72CE"/>
    <w:rsid w:val="002B7ED5"/>
    <w:rsid w:val="002C0446"/>
    <w:rsid w:val="002C0C40"/>
    <w:rsid w:val="002C104B"/>
    <w:rsid w:val="002C18B6"/>
    <w:rsid w:val="002C1B5C"/>
    <w:rsid w:val="002C251A"/>
    <w:rsid w:val="002C2A95"/>
    <w:rsid w:val="002C2E64"/>
    <w:rsid w:val="002C34A6"/>
    <w:rsid w:val="002C35F0"/>
    <w:rsid w:val="002C37F6"/>
    <w:rsid w:val="002C3F3A"/>
    <w:rsid w:val="002C40F6"/>
    <w:rsid w:val="002C5BCB"/>
    <w:rsid w:val="002C676E"/>
    <w:rsid w:val="002C678A"/>
    <w:rsid w:val="002C71CF"/>
    <w:rsid w:val="002C7829"/>
    <w:rsid w:val="002C78DD"/>
    <w:rsid w:val="002C7A8A"/>
    <w:rsid w:val="002C7C3B"/>
    <w:rsid w:val="002D0811"/>
    <w:rsid w:val="002D0C74"/>
    <w:rsid w:val="002D13B8"/>
    <w:rsid w:val="002D18F9"/>
    <w:rsid w:val="002D1F62"/>
    <w:rsid w:val="002D220A"/>
    <w:rsid w:val="002D2A1C"/>
    <w:rsid w:val="002D3379"/>
    <w:rsid w:val="002D3F0F"/>
    <w:rsid w:val="002D4B3A"/>
    <w:rsid w:val="002D4B80"/>
    <w:rsid w:val="002D4DC2"/>
    <w:rsid w:val="002D505E"/>
    <w:rsid w:val="002D51DD"/>
    <w:rsid w:val="002D5AC3"/>
    <w:rsid w:val="002D70C8"/>
    <w:rsid w:val="002E00E8"/>
    <w:rsid w:val="002E054D"/>
    <w:rsid w:val="002E0DEB"/>
    <w:rsid w:val="002E0EDA"/>
    <w:rsid w:val="002E1A8E"/>
    <w:rsid w:val="002E27F5"/>
    <w:rsid w:val="002E4457"/>
    <w:rsid w:val="002E5074"/>
    <w:rsid w:val="002E74F2"/>
    <w:rsid w:val="002E762C"/>
    <w:rsid w:val="002F0283"/>
    <w:rsid w:val="002F090A"/>
    <w:rsid w:val="002F0D32"/>
    <w:rsid w:val="002F13B1"/>
    <w:rsid w:val="002F1EF5"/>
    <w:rsid w:val="002F2314"/>
    <w:rsid w:val="002F3035"/>
    <w:rsid w:val="002F307A"/>
    <w:rsid w:val="002F3B37"/>
    <w:rsid w:val="002F457B"/>
    <w:rsid w:val="002F4FE1"/>
    <w:rsid w:val="002F56A0"/>
    <w:rsid w:val="002F5A7E"/>
    <w:rsid w:val="002F5F4A"/>
    <w:rsid w:val="002F6731"/>
    <w:rsid w:val="002F74F4"/>
    <w:rsid w:val="00300087"/>
    <w:rsid w:val="0030056C"/>
    <w:rsid w:val="003006E6"/>
    <w:rsid w:val="00300B0E"/>
    <w:rsid w:val="00300B5B"/>
    <w:rsid w:val="00301150"/>
    <w:rsid w:val="0030177B"/>
    <w:rsid w:val="00301A83"/>
    <w:rsid w:val="00301AB4"/>
    <w:rsid w:val="0030249F"/>
    <w:rsid w:val="003025BD"/>
    <w:rsid w:val="00302BA5"/>
    <w:rsid w:val="00302BAE"/>
    <w:rsid w:val="00302CA1"/>
    <w:rsid w:val="003035AC"/>
    <w:rsid w:val="003038E4"/>
    <w:rsid w:val="00303A6C"/>
    <w:rsid w:val="00304843"/>
    <w:rsid w:val="003048A2"/>
    <w:rsid w:val="00305338"/>
    <w:rsid w:val="00306706"/>
    <w:rsid w:val="00306E9C"/>
    <w:rsid w:val="003072D7"/>
    <w:rsid w:val="00307643"/>
    <w:rsid w:val="0031096C"/>
    <w:rsid w:val="00311ADB"/>
    <w:rsid w:val="00312117"/>
    <w:rsid w:val="003121A7"/>
    <w:rsid w:val="0031287D"/>
    <w:rsid w:val="00312CCB"/>
    <w:rsid w:val="00312D96"/>
    <w:rsid w:val="003134CE"/>
    <w:rsid w:val="00313AD7"/>
    <w:rsid w:val="003141F4"/>
    <w:rsid w:val="00314A5E"/>
    <w:rsid w:val="00314C57"/>
    <w:rsid w:val="00314D86"/>
    <w:rsid w:val="00314E6B"/>
    <w:rsid w:val="00315A18"/>
    <w:rsid w:val="00316459"/>
    <w:rsid w:val="00316C43"/>
    <w:rsid w:val="00316C53"/>
    <w:rsid w:val="00317A24"/>
    <w:rsid w:val="003207C6"/>
    <w:rsid w:val="00320A07"/>
    <w:rsid w:val="00320DD4"/>
    <w:rsid w:val="003216F9"/>
    <w:rsid w:val="00321E68"/>
    <w:rsid w:val="003229F0"/>
    <w:rsid w:val="00322C5E"/>
    <w:rsid w:val="003232F2"/>
    <w:rsid w:val="00323736"/>
    <w:rsid w:val="0032495F"/>
    <w:rsid w:val="00324B50"/>
    <w:rsid w:val="00325B79"/>
    <w:rsid w:val="003260AC"/>
    <w:rsid w:val="00326252"/>
    <w:rsid w:val="003266B3"/>
    <w:rsid w:val="003270CC"/>
    <w:rsid w:val="0032712E"/>
    <w:rsid w:val="00330205"/>
    <w:rsid w:val="003306DA"/>
    <w:rsid w:val="00331033"/>
    <w:rsid w:val="003311AE"/>
    <w:rsid w:val="00331EA5"/>
    <w:rsid w:val="00332176"/>
    <w:rsid w:val="00333602"/>
    <w:rsid w:val="00333635"/>
    <w:rsid w:val="00333BFF"/>
    <w:rsid w:val="00334890"/>
    <w:rsid w:val="003355C7"/>
    <w:rsid w:val="00335D84"/>
    <w:rsid w:val="003375BD"/>
    <w:rsid w:val="00341361"/>
    <w:rsid w:val="00341D48"/>
    <w:rsid w:val="003439B7"/>
    <w:rsid w:val="00343A9D"/>
    <w:rsid w:val="0034403F"/>
    <w:rsid w:val="003441F3"/>
    <w:rsid w:val="0034436F"/>
    <w:rsid w:val="003448C6"/>
    <w:rsid w:val="00344DD4"/>
    <w:rsid w:val="00344EBD"/>
    <w:rsid w:val="00345A01"/>
    <w:rsid w:val="003462B1"/>
    <w:rsid w:val="00347DD1"/>
    <w:rsid w:val="00347F9C"/>
    <w:rsid w:val="00350393"/>
    <w:rsid w:val="00350408"/>
    <w:rsid w:val="003510E7"/>
    <w:rsid w:val="0035112F"/>
    <w:rsid w:val="00351655"/>
    <w:rsid w:val="0035355B"/>
    <w:rsid w:val="003539E4"/>
    <w:rsid w:val="00353A3E"/>
    <w:rsid w:val="00353A85"/>
    <w:rsid w:val="00353F38"/>
    <w:rsid w:val="0035402B"/>
    <w:rsid w:val="003555D9"/>
    <w:rsid w:val="0035638F"/>
    <w:rsid w:val="00356BE6"/>
    <w:rsid w:val="0035739C"/>
    <w:rsid w:val="00360532"/>
    <w:rsid w:val="00360A8C"/>
    <w:rsid w:val="00360B64"/>
    <w:rsid w:val="00361571"/>
    <w:rsid w:val="00362290"/>
    <w:rsid w:val="00362F16"/>
    <w:rsid w:val="00363FBB"/>
    <w:rsid w:val="003645C1"/>
    <w:rsid w:val="00364A17"/>
    <w:rsid w:val="00364A8E"/>
    <w:rsid w:val="00364BA1"/>
    <w:rsid w:val="00364F3A"/>
    <w:rsid w:val="00365DCE"/>
    <w:rsid w:val="00366159"/>
    <w:rsid w:val="0036711F"/>
    <w:rsid w:val="003709F1"/>
    <w:rsid w:val="00371979"/>
    <w:rsid w:val="00372214"/>
    <w:rsid w:val="0037251A"/>
    <w:rsid w:val="003727EC"/>
    <w:rsid w:val="003728C9"/>
    <w:rsid w:val="00372DF6"/>
    <w:rsid w:val="00372F92"/>
    <w:rsid w:val="00373FCD"/>
    <w:rsid w:val="00374A3C"/>
    <w:rsid w:val="00374B49"/>
    <w:rsid w:val="00375085"/>
    <w:rsid w:val="003755BE"/>
    <w:rsid w:val="00375677"/>
    <w:rsid w:val="0037608C"/>
    <w:rsid w:val="0037618B"/>
    <w:rsid w:val="00377FFB"/>
    <w:rsid w:val="003802CF"/>
    <w:rsid w:val="00380344"/>
    <w:rsid w:val="00380759"/>
    <w:rsid w:val="00380B72"/>
    <w:rsid w:val="003810B2"/>
    <w:rsid w:val="0038116B"/>
    <w:rsid w:val="00381185"/>
    <w:rsid w:val="003813C5"/>
    <w:rsid w:val="003822C0"/>
    <w:rsid w:val="00382409"/>
    <w:rsid w:val="003832FC"/>
    <w:rsid w:val="0038354D"/>
    <w:rsid w:val="003840E2"/>
    <w:rsid w:val="003849D7"/>
    <w:rsid w:val="00385BE4"/>
    <w:rsid w:val="00387476"/>
    <w:rsid w:val="003900B7"/>
    <w:rsid w:val="003900EE"/>
    <w:rsid w:val="00390CE0"/>
    <w:rsid w:val="0039132F"/>
    <w:rsid w:val="003920A1"/>
    <w:rsid w:val="00393AF8"/>
    <w:rsid w:val="00395018"/>
    <w:rsid w:val="0039591F"/>
    <w:rsid w:val="00395C3E"/>
    <w:rsid w:val="00396A51"/>
    <w:rsid w:val="00397701"/>
    <w:rsid w:val="00397B87"/>
    <w:rsid w:val="003A0569"/>
    <w:rsid w:val="003A0A79"/>
    <w:rsid w:val="003A0E69"/>
    <w:rsid w:val="003A11AF"/>
    <w:rsid w:val="003A151A"/>
    <w:rsid w:val="003A18B8"/>
    <w:rsid w:val="003A31CF"/>
    <w:rsid w:val="003A3A41"/>
    <w:rsid w:val="003A40AE"/>
    <w:rsid w:val="003A42F2"/>
    <w:rsid w:val="003A4FDB"/>
    <w:rsid w:val="003A57AF"/>
    <w:rsid w:val="003A6B02"/>
    <w:rsid w:val="003A6CD7"/>
    <w:rsid w:val="003A6E28"/>
    <w:rsid w:val="003A6E6D"/>
    <w:rsid w:val="003A70AB"/>
    <w:rsid w:val="003A758B"/>
    <w:rsid w:val="003B0221"/>
    <w:rsid w:val="003B0596"/>
    <w:rsid w:val="003B10D8"/>
    <w:rsid w:val="003B2CB6"/>
    <w:rsid w:val="003B2EF8"/>
    <w:rsid w:val="003B3214"/>
    <w:rsid w:val="003B3E60"/>
    <w:rsid w:val="003B4753"/>
    <w:rsid w:val="003B681E"/>
    <w:rsid w:val="003B6FE5"/>
    <w:rsid w:val="003B7930"/>
    <w:rsid w:val="003B7D8A"/>
    <w:rsid w:val="003C1935"/>
    <w:rsid w:val="003C2F72"/>
    <w:rsid w:val="003C3763"/>
    <w:rsid w:val="003C3A30"/>
    <w:rsid w:val="003C3EC9"/>
    <w:rsid w:val="003C3F8F"/>
    <w:rsid w:val="003C544E"/>
    <w:rsid w:val="003C5FEE"/>
    <w:rsid w:val="003C71AD"/>
    <w:rsid w:val="003C7503"/>
    <w:rsid w:val="003C76D4"/>
    <w:rsid w:val="003D0D77"/>
    <w:rsid w:val="003D1782"/>
    <w:rsid w:val="003D3396"/>
    <w:rsid w:val="003D3735"/>
    <w:rsid w:val="003D3E2F"/>
    <w:rsid w:val="003D4B2C"/>
    <w:rsid w:val="003D566F"/>
    <w:rsid w:val="003E0214"/>
    <w:rsid w:val="003E07CB"/>
    <w:rsid w:val="003E0A57"/>
    <w:rsid w:val="003E0DD6"/>
    <w:rsid w:val="003E1090"/>
    <w:rsid w:val="003E110B"/>
    <w:rsid w:val="003E2E2E"/>
    <w:rsid w:val="003E3138"/>
    <w:rsid w:val="003E429E"/>
    <w:rsid w:val="003E4518"/>
    <w:rsid w:val="003E4A92"/>
    <w:rsid w:val="003E4CD4"/>
    <w:rsid w:val="003E4DF1"/>
    <w:rsid w:val="003E5041"/>
    <w:rsid w:val="003E55A9"/>
    <w:rsid w:val="003E5A0D"/>
    <w:rsid w:val="003E604D"/>
    <w:rsid w:val="003E644C"/>
    <w:rsid w:val="003E6845"/>
    <w:rsid w:val="003E6B12"/>
    <w:rsid w:val="003E6B29"/>
    <w:rsid w:val="003E793B"/>
    <w:rsid w:val="003E7DE2"/>
    <w:rsid w:val="003F0079"/>
    <w:rsid w:val="003F0604"/>
    <w:rsid w:val="003F0CFF"/>
    <w:rsid w:val="003F126B"/>
    <w:rsid w:val="003F1387"/>
    <w:rsid w:val="003F238D"/>
    <w:rsid w:val="003F279A"/>
    <w:rsid w:val="003F2BEF"/>
    <w:rsid w:val="003F4CE0"/>
    <w:rsid w:val="003F4ED2"/>
    <w:rsid w:val="003F51B5"/>
    <w:rsid w:val="003F7597"/>
    <w:rsid w:val="003F77C9"/>
    <w:rsid w:val="003F799C"/>
    <w:rsid w:val="003F7C80"/>
    <w:rsid w:val="004000C0"/>
    <w:rsid w:val="004006E1"/>
    <w:rsid w:val="004016F7"/>
    <w:rsid w:val="0040183C"/>
    <w:rsid w:val="00401F40"/>
    <w:rsid w:val="00402273"/>
    <w:rsid w:val="004022F9"/>
    <w:rsid w:val="00402515"/>
    <w:rsid w:val="00402EDE"/>
    <w:rsid w:val="004031BE"/>
    <w:rsid w:val="0040352D"/>
    <w:rsid w:val="004037F1"/>
    <w:rsid w:val="00404837"/>
    <w:rsid w:val="0040565D"/>
    <w:rsid w:val="00405957"/>
    <w:rsid w:val="00405C5E"/>
    <w:rsid w:val="004064FC"/>
    <w:rsid w:val="004066EE"/>
    <w:rsid w:val="00406D0B"/>
    <w:rsid w:val="004070A1"/>
    <w:rsid w:val="00407355"/>
    <w:rsid w:val="00407360"/>
    <w:rsid w:val="00407B29"/>
    <w:rsid w:val="004105D3"/>
    <w:rsid w:val="00411EA2"/>
    <w:rsid w:val="0041298A"/>
    <w:rsid w:val="00412DB3"/>
    <w:rsid w:val="00413451"/>
    <w:rsid w:val="00413EDC"/>
    <w:rsid w:val="00414904"/>
    <w:rsid w:val="004152FC"/>
    <w:rsid w:val="004158CD"/>
    <w:rsid w:val="0041612E"/>
    <w:rsid w:val="00416418"/>
    <w:rsid w:val="00416996"/>
    <w:rsid w:val="004172E1"/>
    <w:rsid w:val="00417AE8"/>
    <w:rsid w:val="00417BB7"/>
    <w:rsid w:val="00417DA9"/>
    <w:rsid w:val="00420B92"/>
    <w:rsid w:val="00421595"/>
    <w:rsid w:val="00422221"/>
    <w:rsid w:val="0042247F"/>
    <w:rsid w:val="004229C2"/>
    <w:rsid w:val="00422A6C"/>
    <w:rsid w:val="00422AD1"/>
    <w:rsid w:val="00422BBC"/>
    <w:rsid w:val="0042329E"/>
    <w:rsid w:val="00423439"/>
    <w:rsid w:val="004244B8"/>
    <w:rsid w:val="00425CE1"/>
    <w:rsid w:val="00425E33"/>
    <w:rsid w:val="0042617F"/>
    <w:rsid w:val="00426762"/>
    <w:rsid w:val="0042745D"/>
    <w:rsid w:val="00427BF0"/>
    <w:rsid w:val="00430095"/>
    <w:rsid w:val="004305B7"/>
    <w:rsid w:val="00430A59"/>
    <w:rsid w:val="00431AA5"/>
    <w:rsid w:val="00431D7D"/>
    <w:rsid w:val="0043293A"/>
    <w:rsid w:val="00433562"/>
    <w:rsid w:val="0043377A"/>
    <w:rsid w:val="004339A7"/>
    <w:rsid w:val="0043430C"/>
    <w:rsid w:val="00434424"/>
    <w:rsid w:val="00435CF5"/>
    <w:rsid w:val="00437226"/>
    <w:rsid w:val="00437836"/>
    <w:rsid w:val="00437900"/>
    <w:rsid w:val="00437AA9"/>
    <w:rsid w:val="00440668"/>
    <w:rsid w:val="004424E9"/>
    <w:rsid w:val="00442ACA"/>
    <w:rsid w:val="00442E91"/>
    <w:rsid w:val="0044385E"/>
    <w:rsid w:val="00444F09"/>
    <w:rsid w:val="00445096"/>
    <w:rsid w:val="00446200"/>
    <w:rsid w:val="004465FC"/>
    <w:rsid w:val="00447E69"/>
    <w:rsid w:val="004508D6"/>
    <w:rsid w:val="00450A56"/>
    <w:rsid w:val="00451098"/>
    <w:rsid w:val="004525EB"/>
    <w:rsid w:val="00453EDE"/>
    <w:rsid w:val="00454E14"/>
    <w:rsid w:val="00455AB8"/>
    <w:rsid w:val="00456258"/>
    <w:rsid w:val="00456421"/>
    <w:rsid w:val="004566CF"/>
    <w:rsid w:val="00456814"/>
    <w:rsid w:val="00456916"/>
    <w:rsid w:val="004570AE"/>
    <w:rsid w:val="00460D7E"/>
    <w:rsid w:val="00461000"/>
    <w:rsid w:val="00461794"/>
    <w:rsid w:val="00462748"/>
    <w:rsid w:val="004637D0"/>
    <w:rsid w:val="004658C1"/>
    <w:rsid w:val="00465A4D"/>
    <w:rsid w:val="00466216"/>
    <w:rsid w:val="00471E90"/>
    <w:rsid w:val="00472A55"/>
    <w:rsid w:val="00472D8E"/>
    <w:rsid w:val="00473141"/>
    <w:rsid w:val="004735B3"/>
    <w:rsid w:val="004738EB"/>
    <w:rsid w:val="00474332"/>
    <w:rsid w:val="00474835"/>
    <w:rsid w:val="00476267"/>
    <w:rsid w:val="00480C80"/>
    <w:rsid w:val="004820F0"/>
    <w:rsid w:val="004823C5"/>
    <w:rsid w:val="0048290E"/>
    <w:rsid w:val="00482D62"/>
    <w:rsid w:val="004833B4"/>
    <w:rsid w:val="00483B9D"/>
    <w:rsid w:val="00484241"/>
    <w:rsid w:val="00484713"/>
    <w:rsid w:val="0048483D"/>
    <w:rsid w:val="00484863"/>
    <w:rsid w:val="00484A36"/>
    <w:rsid w:val="00485371"/>
    <w:rsid w:val="004868C0"/>
    <w:rsid w:val="004869F1"/>
    <w:rsid w:val="00486C42"/>
    <w:rsid w:val="0048730A"/>
    <w:rsid w:val="00487624"/>
    <w:rsid w:val="004900B8"/>
    <w:rsid w:val="004904D7"/>
    <w:rsid w:val="00490AB5"/>
    <w:rsid w:val="00490D0C"/>
    <w:rsid w:val="00491555"/>
    <w:rsid w:val="004918A1"/>
    <w:rsid w:val="0049225C"/>
    <w:rsid w:val="0049264D"/>
    <w:rsid w:val="00492AED"/>
    <w:rsid w:val="00492D91"/>
    <w:rsid w:val="00492FA9"/>
    <w:rsid w:val="00492FE4"/>
    <w:rsid w:val="00493F1B"/>
    <w:rsid w:val="004950EC"/>
    <w:rsid w:val="0049518E"/>
    <w:rsid w:val="004968D3"/>
    <w:rsid w:val="00497E4D"/>
    <w:rsid w:val="00497E4E"/>
    <w:rsid w:val="004A168A"/>
    <w:rsid w:val="004A175C"/>
    <w:rsid w:val="004A18FD"/>
    <w:rsid w:val="004A26A7"/>
    <w:rsid w:val="004A273D"/>
    <w:rsid w:val="004A2751"/>
    <w:rsid w:val="004A2B34"/>
    <w:rsid w:val="004A36A6"/>
    <w:rsid w:val="004A4639"/>
    <w:rsid w:val="004A479F"/>
    <w:rsid w:val="004A4939"/>
    <w:rsid w:val="004A775C"/>
    <w:rsid w:val="004A7871"/>
    <w:rsid w:val="004A7AE6"/>
    <w:rsid w:val="004A7DA3"/>
    <w:rsid w:val="004B022E"/>
    <w:rsid w:val="004B0510"/>
    <w:rsid w:val="004B0B5E"/>
    <w:rsid w:val="004B164D"/>
    <w:rsid w:val="004B1C0F"/>
    <w:rsid w:val="004B247F"/>
    <w:rsid w:val="004B2D3E"/>
    <w:rsid w:val="004B2DBE"/>
    <w:rsid w:val="004B3634"/>
    <w:rsid w:val="004B40E1"/>
    <w:rsid w:val="004B462D"/>
    <w:rsid w:val="004B4A18"/>
    <w:rsid w:val="004B4B1D"/>
    <w:rsid w:val="004B4F2D"/>
    <w:rsid w:val="004B57FB"/>
    <w:rsid w:val="004B60C7"/>
    <w:rsid w:val="004B680C"/>
    <w:rsid w:val="004B6AB4"/>
    <w:rsid w:val="004B6AFE"/>
    <w:rsid w:val="004B7556"/>
    <w:rsid w:val="004B75F1"/>
    <w:rsid w:val="004C0171"/>
    <w:rsid w:val="004C1337"/>
    <w:rsid w:val="004C174A"/>
    <w:rsid w:val="004C1D69"/>
    <w:rsid w:val="004C22A1"/>
    <w:rsid w:val="004C356B"/>
    <w:rsid w:val="004C384B"/>
    <w:rsid w:val="004C3BB7"/>
    <w:rsid w:val="004C42CA"/>
    <w:rsid w:val="004C462A"/>
    <w:rsid w:val="004C4C8A"/>
    <w:rsid w:val="004C524B"/>
    <w:rsid w:val="004C5F80"/>
    <w:rsid w:val="004C6582"/>
    <w:rsid w:val="004C6CFA"/>
    <w:rsid w:val="004C77FC"/>
    <w:rsid w:val="004C7A86"/>
    <w:rsid w:val="004C7FE9"/>
    <w:rsid w:val="004D0FBA"/>
    <w:rsid w:val="004D122C"/>
    <w:rsid w:val="004D20FB"/>
    <w:rsid w:val="004D25A4"/>
    <w:rsid w:val="004D2769"/>
    <w:rsid w:val="004D3050"/>
    <w:rsid w:val="004D3108"/>
    <w:rsid w:val="004D4746"/>
    <w:rsid w:val="004D4FD0"/>
    <w:rsid w:val="004D51C5"/>
    <w:rsid w:val="004D6966"/>
    <w:rsid w:val="004D74D2"/>
    <w:rsid w:val="004D7599"/>
    <w:rsid w:val="004D794B"/>
    <w:rsid w:val="004D7D4C"/>
    <w:rsid w:val="004E0860"/>
    <w:rsid w:val="004E0DA9"/>
    <w:rsid w:val="004E1B3C"/>
    <w:rsid w:val="004E270D"/>
    <w:rsid w:val="004E2BAB"/>
    <w:rsid w:val="004E3110"/>
    <w:rsid w:val="004E33DB"/>
    <w:rsid w:val="004E349E"/>
    <w:rsid w:val="004E4AF3"/>
    <w:rsid w:val="004E596D"/>
    <w:rsid w:val="004E6340"/>
    <w:rsid w:val="004E6992"/>
    <w:rsid w:val="004E7392"/>
    <w:rsid w:val="004E7D98"/>
    <w:rsid w:val="004E7E54"/>
    <w:rsid w:val="004E7F6E"/>
    <w:rsid w:val="004F09CE"/>
    <w:rsid w:val="004F13AC"/>
    <w:rsid w:val="004F1FD1"/>
    <w:rsid w:val="004F4293"/>
    <w:rsid w:val="004F42D8"/>
    <w:rsid w:val="004F459C"/>
    <w:rsid w:val="004F6260"/>
    <w:rsid w:val="004F7297"/>
    <w:rsid w:val="004F7F79"/>
    <w:rsid w:val="0050016F"/>
    <w:rsid w:val="00500CE2"/>
    <w:rsid w:val="00500D34"/>
    <w:rsid w:val="005017E3"/>
    <w:rsid w:val="005039BF"/>
    <w:rsid w:val="00503F8E"/>
    <w:rsid w:val="005046A1"/>
    <w:rsid w:val="0050487A"/>
    <w:rsid w:val="00504AA2"/>
    <w:rsid w:val="00504CEF"/>
    <w:rsid w:val="005066A6"/>
    <w:rsid w:val="00506E36"/>
    <w:rsid w:val="00506F00"/>
    <w:rsid w:val="00507202"/>
    <w:rsid w:val="005078B6"/>
    <w:rsid w:val="00507E85"/>
    <w:rsid w:val="00510D61"/>
    <w:rsid w:val="005113D5"/>
    <w:rsid w:val="00511ABD"/>
    <w:rsid w:val="00511E56"/>
    <w:rsid w:val="00513705"/>
    <w:rsid w:val="005138DF"/>
    <w:rsid w:val="00513CEB"/>
    <w:rsid w:val="00513D8D"/>
    <w:rsid w:val="0051407F"/>
    <w:rsid w:val="005140F0"/>
    <w:rsid w:val="00514693"/>
    <w:rsid w:val="00514FEE"/>
    <w:rsid w:val="0051527B"/>
    <w:rsid w:val="005153DF"/>
    <w:rsid w:val="00515A12"/>
    <w:rsid w:val="00516A5D"/>
    <w:rsid w:val="00516DA9"/>
    <w:rsid w:val="0052028F"/>
    <w:rsid w:val="0052040A"/>
    <w:rsid w:val="00520982"/>
    <w:rsid w:val="0052119C"/>
    <w:rsid w:val="0052152E"/>
    <w:rsid w:val="00521EF2"/>
    <w:rsid w:val="00522F69"/>
    <w:rsid w:val="0052306A"/>
    <w:rsid w:val="00524703"/>
    <w:rsid w:val="00524E01"/>
    <w:rsid w:val="005258FC"/>
    <w:rsid w:val="00525F82"/>
    <w:rsid w:val="005262D0"/>
    <w:rsid w:val="00526B2C"/>
    <w:rsid w:val="00526B95"/>
    <w:rsid w:val="00526D14"/>
    <w:rsid w:val="00527345"/>
    <w:rsid w:val="00527A15"/>
    <w:rsid w:val="00527E48"/>
    <w:rsid w:val="005305C6"/>
    <w:rsid w:val="00530DE8"/>
    <w:rsid w:val="00530F3F"/>
    <w:rsid w:val="00531937"/>
    <w:rsid w:val="00531C15"/>
    <w:rsid w:val="00532324"/>
    <w:rsid w:val="00534212"/>
    <w:rsid w:val="00534373"/>
    <w:rsid w:val="00534F46"/>
    <w:rsid w:val="0053518D"/>
    <w:rsid w:val="00535D7A"/>
    <w:rsid w:val="00535D90"/>
    <w:rsid w:val="00535DC5"/>
    <w:rsid w:val="00535F30"/>
    <w:rsid w:val="005360B6"/>
    <w:rsid w:val="00536432"/>
    <w:rsid w:val="00536876"/>
    <w:rsid w:val="005371B6"/>
    <w:rsid w:val="005372DF"/>
    <w:rsid w:val="00537A91"/>
    <w:rsid w:val="00537B9C"/>
    <w:rsid w:val="00540750"/>
    <w:rsid w:val="00541653"/>
    <w:rsid w:val="00541B91"/>
    <w:rsid w:val="00542322"/>
    <w:rsid w:val="005425FA"/>
    <w:rsid w:val="00542BDB"/>
    <w:rsid w:val="0054302B"/>
    <w:rsid w:val="005446C6"/>
    <w:rsid w:val="00545816"/>
    <w:rsid w:val="00545A65"/>
    <w:rsid w:val="00545CCC"/>
    <w:rsid w:val="005462BE"/>
    <w:rsid w:val="005469C5"/>
    <w:rsid w:val="00546AE6"/>
    <w:rsid w:val="00546CB0"/>
    <w:rsid w:val="00546E5D"/>
    <w:rsid w:val="0054718E"/>
    <w:rsid w:val="005474F8"/>
    <w:rsid w:val="0055093D"/>
    <w:rsid w:val="00550CA2"/>
    <w:rsid w:val="005511C5"/>
    <w:rsid w:val="00552463"/>
    <w:rsid w:val="00552E34"/>
    <w:rsid w:val="00553388"/>
    <w:rsid w:val="00553655"/>
    <w:rsid w:val="0055458E"/>
    <w:rsid w:val="00555151"/>
    <w:rsid w:val="00555971"/>
    <w:rsid w:val="00555BCF"/>
    <w:rsid w:val="005568D3"/>
    <w:rsid w:val="00557704"/>
    <w:rsid w:val="005579DA"/>
    <w:rsid w:val="00557A8E"/>
    <w:rsid w:val="00557F56"/>
    <w:rsid w:val="00560189"/>
    <w:rsid w:val="005609E5"/>
    <w:rsid w:val="00561A76"/>
    <w:rsid w:val="00563A7B"/>
    <w:rsid w:val="005642ED"/>
    <w:rsid w:val="00564A5E"/>
    <w:rsid w:val="00565CB5"/>
    <w:rsid w:val="00566DA5"/>
    <w:rsid w:val="00567237"/>
    <w:rsid w:val="005673FD"/>
    <w:rsid w:val="00567417"/>
    <w:rsid w:val="005674B1"/>
    <w:rsid w:val="00567568"/>
    <w:rsid w:val="005676DD"/>
    <w:rsid w:val="00570494"/>
    <w:rsid w:val="00570E1B"/>
    <w:rsid w:val="0057125A"/>
    <w:rsid w:val="00571C8C"/>
    <w:rsid w:val="00571E18"/>
    <w:rsid w:val="005720E0"/>
    <w:rsid w:val="0057220E"/>
    <w:rsid w:val="00572850"/>
    <w:rsid w:val="005729A9"/>
    <w:rsid w:val="00573511"/>
    <w:rsid w:val="0057396E"/>
    <w:rsid w:val="00573CFC"/>
    <w:rsid w:val="00576509"/>
    <w:rsid w:val="00576CDB"/>
    <w:rsid w:val="00576EE1"/>
    <w:rsid w:val="00577771"/>
    <w:rsid w:val="00577E72"/>
    <w:rsid w:val="00577FE7"/>
    <w:rsid w:val="00580057"/>
    <w:rsid w:val="00580753"/>
    <w:rsid w:val="0058200C"/>
    <w:rsid w:val="0058218C"/>
    <w:rsid w:val="00583A56"/>
    <w:rsid w:val="00583C78"/>
    <w:rsid w:val="00583C91"/>
    <w:rsid w:val="00583D55"/>
    <w:rsid w:val="00584005"/>
    <w:rsid w:val="005840DA"/>
    <w:rsid w:val="00584385"/>
    <w:rsid w:val="005858D9"/>
    <w:rsid w:val="00585D30"/>
    <w:rsid w:val="005861CE"/>
    <w:rsid w:val="00586629"/>
    <w:rsid w:val="0058674F"/>
    <w:rsid w:val="00586CDF"/>
    <w:rsid w:val="00586D97"/>
    <w:rsid w:val="00586E93"/>
    <w:rsid w:val="0058761E"/>
    <w:rsid w:val="005905A6"/>
    <w:rsid w:val="0059091C"/>
    <w:rsid w:val="0059096D"/>
    <w:rsid w:val="005914FA"/>
    <w:rsid w:val="005926D4"/>
    <w:rsid w:val="00592D43"/>
    <w:rsid w:val="00592DF1"/>
    <w:rsid w:val="0059386C"/>
    <w:rsid w:val="00593E9C"/>
    <w:rsid w:val="00593F2D"/>
    <w:rsid w:val="00594337"/>
    <w:rsid w:val="00594450"/>
    <w:rsid w:val="00594ACE"/>
    <w:rsid w:val="00595122"/>
    <w:rsid w:val="00595B34"/>
    <w:rsid w:val="00595CD4"/>
    <w:rsid w:val="005967D7"/>
    <w:rsid w:val="005973B5"/>
    <w:rsid w:val="00597446"/>
    <w:rsid w:val="005974A9"/>
    <w:rsid w:val="00597A23"/>
    <w:rsid w:val="00597BE2"/>
    <w:rsid w:val="005A29D1"/>
    <w:rsid w:val="005A31DB"/>
    <w:rsid w:val="005A382D"/>
    <w:rsid w:val="005A38ED"/>
    <w:rsid w:val="005A391A"/>
    <w:rsid w:val="005A3FC9"/>
    <w:rsid w:val="005A4129"/>
    <w:rsid w:val="005A4C23"/>
    <w:rsid w:val="005A53EC"/>
    <w:rsid w:val="005A5A6C"/>
    <w:rsid w:val="005A5AA3"/>
    <w:rsid w:val="005B0522"/>
    <w:rsid w:val="005B083E"/>
    <w:rsid w:val="005B0C39"/>
    <w:rsid w:val="005B1631"/>
    <w:rsid w:val="005B176F"/>
    <w:rsid w:val="005B20EF"/>
    <w:rsid w:val="005B291A"/>
    <w:rsid w:val="005B51EE"/>
    <w:rsid w:val="005B5303"/>
    <w:rsid w:val="005B56BA"/>
    <w:rsid w:val="005B5A3C"/>
    <w:rsid w:val="005B68B2"/>
    <w:rsid w:val="005B72A9"/>
    <w:rsid w:val="005B7923"/>
    <w:rsid w:val="005B7C9D"/>
    <w:rsid w:val="005B7F0A"/>
    <w:rsid w:val="005C1A16"/>
    <w:rsid w:val="005C1A91"/>
    <w:rsid w:val="005C26E3"/>
    <w:rsid w:val="005C28FB"/>
    <w:rsid w:val="005C29F2"/>
    <w:rsid w:val="005C30B2"/>
    <w:rsid w:val="005C34CE"/>
    <w:rsid w:val="005C4577"/>
    <w:rsid w:val="005C52D9"/>
    <w:rsid w:val="005C559F"/>
    <w:rsid w:val="005C6647"/>
    <w:rsid w:val="005C6790"/>
    <w:rsid w:val="005C7A16"/>
    <w:rsid w:val="005C7E8B"/>
    <w:rsid w:val="005D0099"/>
    <w:rsid w:val="005D1774"/>
    <w:rsid w:val="005D2A61"/>
    <w:rsid w:val="005D2B2E"/>
    <w:rsid w:val="005D365A"/>
    <w:rsid w:val="005D376B"/>
    <w:rsid w:val="005D4014"/>
    <w:rsid w:val="005D527A"/>
    <w:rsid w:val="005D6700"/>
    <w:rsid w:val="005D7712"/>
    <w:rsid w:val="005E14BB"/>
    <w:rsid w:val="005E2468"/>
    <w:rsid w:val="005E341B"/>
    <w:rsid w:val="005E3594"/>
    <w:rsid w:val="005E35F3"/>
    <w:rsid w:val="005E3D00"/>
    <w:rsid w:val="005E422C"/>
    <w:rsid w:val="005E584D"/>
    <w:rsid w:val="005E5FC8"/>
    <w:rsid w:val="005E60BA"/>
    <w:rsid w:val="005E6114"/>
    <w:rsid w:val="005E656F"/>
    <w:rsid w:val="005E683F"/>
    <w:rsid w:val="005E7164"/>
    <w:rsid w:val="005E7575"/>
    <w:rsid w:val="005E7EAF"/>
    <w:rsid w:val="005F100D"/>
    <w:rsid w:val="005F159A"/>
    <w:rsid w:val="005F161F"/>
    <w:rsid w:val="005F16E6"/>
    <w:rsid w:val="005F16F0"/>
    <w:rsid w:val="005F1E4A"/>
    <w:rsid w:val="005F2EC0"/>
    <w:rsid w:val="005F34C7"/>
    <w:rsid w:val="005F3950"/>
    <w:rsid w:val="005F56F9"/>
    <w:rsid w:val="005F697C"/>
    <w:rsid w:val="005F773E"/>
    <w:rsid w:val="006000CD"/>
    <w:rsid w:val="006004C9"/>
    <w:rsid w:val="00600602"/>
    <w:rsid w:val="00600942"/>
    <w:rsid w:val="00600E49"/>
    <w:rsid w:val="006016D2"/>
    <w:rsid w:val="00602174"/>
    <w:rsid w:val="006022E5"/>
    <w:rsid w:val="00602FBD"/>
    <w:rsid w:val="006034C4"/>
    <w:rsid w:val="00604620"/>
    <w:rsid w:val="0060468E"/>
    <w:rsid w:val="00606D84"/>
    <w:rsid w:val="00606EC7"/>
    <w:rsid w:val="00606FAD"/>
    <w:rsid w:val="00607089"/>
    <w:rsid w:val="00607CBB"/>
    <w:rsid w:val="00611077"/>
    <w:rsid w:val="006115FF"/>
    <w:rsid w:val="00611704"/>
    <w:rsid w:val="00612D58"/>
    <w:rsid w:val="00613AF5"/>
    <w:rsid w:val="00614401"/>
    <w:rsid w:val="006150F9"/>
    <w:rsid w:val="006155CA"/>
    <w:rsid w:val="006156B6"/>
    <w:rsid w:val="00620258"/>
    <w:rsid w:val="00620B6C"/>
    <w:rsid w:val="00620FC8"/>
    <w:rsid w:val="006210FB"/>
    <w:rsid w:val="00621671"/>
    <w:rsid w:val="0062174A"/>
    <w:rsid w:val="00621C6B"/>
    <w:rsid w:val="0062252A"/>
    <w:rsid w:val="00622C01"/>
    <w:rsid w:val="006237FF"/>
    <w:rsid w:val="00623AB4"/>
    <w:rsid w:val="0062463C"/>
    <w:rsid w:val="006249B1"/>
    <w:rsid w:val="00627E3C"/>
    <w:rsid w:val="006311EC"/>
    <w:rsid w:val="0063128D"/>
    <w:rsid w:val="00631E67"/>
    <w:rsid w:val="006327B2"/>
    <w:rsid w:val="006327EA"/>
    <w:rsid w:val="00633695"/>
    <w:rsid w:val="006342B7"/>
    <w:rsid w:val="006343A3"/>
    <w:rsid w:val="0063443A"/>
    <w:rsid w:val="00634709"/>
    <w:rsid w:val="00634BA0"/>
    <w:rsid w:val="006352DD"/>
    <w:rsid w:val="006364CA"/>
    <w:rsid w:val="0063673D"/>
    <w:rsid w:val="0063689D"/>
    <w:rsid w:val="00637A7C"/>
    <w:rsid w:val="00637FBA"/>
    <w:rsid w:val="0064034D"/>
    <w:rsid w:val="006405E4"/>
    <w:rsid w:val="00640CAB"/>
    <w:rsid w:val="00640F7B"/>
    <w:rsid w:val="0064109C"/>
    <w:rsid w:val="0064189E"/>
    <w:rsid w:val="00641AA7"/>
    <w:rsid w:val="006426E8"/>
    <w:rsid w:val="00642A1D"/>
    <w:rsid w:val="00643054"/>
    <w:rsid w:val="006430CB"/>
    <w:rsid w:val="006432E9"/>
    <w:rsid w:val="00643591"/>
    <w:rsid w:val="00643902"/>
    <w:rsid w:val="00644754"/>
    <w:rsid w:val="00644808"/>
    <w:rsid w:val="0064568B"/>
    <w:rsid w:val="00645805"/>
    <w:rsid w:val="00645A45"/>
    <w:rsid w:val="00646223"/>
    <w:rsid w:val="00646963"/>
    <w:rsid w:val="00646A81"/>
    <w:rsid w:val="00647018"/>
    <w:rsid w:val="00647B78"/>
    <w:rsid w:val="006507AE"/>
    <w:rsid w:val="00650C2F"/>
    <w:rsid w:val="00650D6F"/>
    <w:rsid w:val="00650EBD"/>
    <w:rsid w:val="00651990"/>
    <w:rsid w:val="0065215F"/>
    <w:rsid w:val="00652193"/>
    <w:rsid w:val="0065257E"/>
    <w:rsid w:val="006528CA"/>
    <w:rsid w:val="00652FC8"/>
    <w:rsid w:val="006532DB"/>
    <w:rsid w:val="00653655"/>
    <w:rsid w:val="00653F07"/>
    <w:rsid w:val="006541F4"/>
    <w:rsid w:val="0065488A"/>
    <w:rsid w:val="00654C8A"/>
    <w:rsid w:val="006557A8"/>
    <w:rsid w:val="00655CFA"/>
    <w:rsid w:val="00656112"/>
    <w:rsid w:val="00656220"/>
    <w:rsid w:val="0065668F"/>
    <w:rsid w:val="00657B65"/>
    <w:rsid w:val="00657BDD"/>
    <w:rsid w:val="00657D42"/>
    <w:rsid w:val="00660127"/>
    <w:rsid w:val="00660262"/>
    <w:rsid w:val="00660710"/>
    <w:rsid w:val="00660997"/>
    <w:rsid w:val="006609E0"/>
    <w:rsid w:val="00660A04"/>
    <w:rsid w:val="00660A6A"/>
    <w:rsid w:val="00660E12"/>
    <w:rsid w:val="0066106C"/>
    <w:rsid w:val="0066133C"/>
    <w:rsid w:val="006613B3"/>
    <w:rsid w:val="00661650"/>
    <w:rsid w:val="00661CD6"/>
    <w:rsid w:val="006621C4"/>
    <w:rsid w:val="006629DA"/>
    <w:rsid w:val="0066394B"/>
    <w:rsid w:val="00663B90"/>
    <w:rsid w:val="00663C92"/>
    <w:rsid w:val="0066498F"/>
    <w:rsid w:val="006658B1"/>
    <w:rsid w:val="00665908"/>
    <w:rsid w:val="00665CD9"/>
    <w:rsid w:val="00666BA3"/>
    <w:rsid w:val="0066766A"/>
    <w:rsid w:val="00667765"/>
    <w:rsid w:val="00670CD6"/>
    <w:rsid w:val="00670D17"/>
    <w:rsid w:val="00670F4E"/>
    <w:rsid w:val="00672BF5"/>
    <w:rsid w:val="00672F06"/>
    <w:rsid w:val="00673994"/>
    <w:rsid w:val="00673BB5"/>
    <w:rsid w:val="00675126"/>
    <w:rsid w:val="00675363"/>
    <w:rsid w:val="00675C48"/>
    <w:rsid w:val="006767A6"/>
    <w:rsid w:val="006774DE"/>
    <w:rsid w:val="00680032"/>
    <w:rsid w:val="006804A6"/>
    <w:rsid w:val="00681173"/>
    <w:rsid w:val="006813C2"/>
    <w:rsid w:val="0068346F"/>
    <w:rsid w:val="00683FBC"/>
    <w:rsid w:val="00684D05"/>
    <w:rsid w:val="0068554E"/>
    <w:rsid w:val="00685AC4"/>
    <w:rsid w:val="006869B9"/>
    <w:rsid w:val="00686C1D"/>
    <w:rsid w:val="00687203"/>
    <w:rsid w:val="00687BA6"/>
    <w:rsid w:val="00687F35"/>
    <w:rsid w:val="00690944"/>
    <w:rsid w:val="00691A63"/>
    <w:rsid w:val="00692163"/>
    <w:rsid w:val="00692254"/>
    <w:rsid w:val="0069295C"/>
    <w:rsid w:val="00692F8B"/>
    <w:rsid w:val="0069304F"/>
    <w:rsid w:val="00693B21"/>
    <w:rsid w:val="00693CF3"/>
    <w:rsid w:val="00694139"/>
    <w:rsid w:val="006944DD"/>
    <w:rsid w:val="00694662"/>
    <w:rsid w:val="00694FA4"/>
    <w:rsid w:val="0069539A"/>
    <w:rsid w:val="006953C3"/>
    <w:rsid w:val="00695A28"/>
    <w:rsid w:val="0069631C"/>
    <w:rsid w:val="006A0CA1"/>
    <w:rsid w:val="006A1669"/>
    <w:rsid w:val="006A28DF"/>
    <w:rsid w:val="006A2ACF"/>
    <w:rsid w:val="006A33F9"/>
    <w:rsid w:val="006A43C6"/>
    <w:rsid w:val="006A4B81"/>
    <w:rsid w:val="006A4C75"/>
    <w:rsid w:val="006A50DA"/>
    <w:rsid w:val="006A6044"/>
    <w:rsid w:val="006A709E"/>
    <w:rsid w:val="006B0C32"/>
    <w:rsid w:val="006B0D04"/>
    <w:rsid w:val="006B0D34"/>
    <w:rsid w:val="006B149B"/>
    <w:rsid w:val="006B1581"/>
    <w:rsid w:val="006B18F4"/>
    <w:rsid w:val="006B1AEC"/>
    <w:rsid w:val="006B2EC6"/>
    <w:rsid w:val="006B4228"/>
    <w:rsid w:val="006B4435"/>
    <w:rsid w:val="006B51C1"/>
    <w:rsid w:val="006B7721"/>
    <w:rsid w:val="006C09F5"/>
    <w:rsid w:val="006C20B5"/>
    <w:rsid w:val="006C233A"/>
    <w:rsid w:val="006C2AAA"/>
    <w:rsid w:val="006C347E"/>
    <w:rsid w:val="006C4D46"/>
    <w:rsid w:val="006C5863"/>
    <w:rsid w:val="006C6A39"/>
    <w:rsid w:val="006C7B40"/>
    <w:rsid w:val="006D01F5"/>
    <w:rsid w:val="006D096C"/>
    <w:rsid w:val="006D0CC5"/>
    <w:rsid w:val="006D0D65"/>
    <w:rsid w:val="006D0F1A"/>
    <w:rsid w:val="006D0F96"/>
    <w:rsid w:val="006D147C"/>
    <w:rsid w:val="006D22DF"/>
    <w:rsid w:val="006D2645"/>
    <w:rsid w:val="006D2DDC"/>
    <w:rsid w:val="006D37C7"/>
    <w:rsid w:val="006D41D2"/>
    <w:rsid w:val="006D4B39"/>
    <w:rsid w:val="006D506B"/>
    <w:rsid w:val="006D5B88"/>
    <w:rsid w:val="006D5EA3"/>
    <w:rsid w:val="006D6069"/>
    <w:rsid w:val="006D6239"/>
    <w:rsid w:val="006D630E"/>
    <w:rsid w:val="006D6BA0"/>
    <w:rsid w:val="006D77C5"/>
    <w:rsid w:val="006D7B4E"/>
    <w:rsid w:val="006E211C"/>
    <w:rsid w:val="006E31C4"/>
    <w:rsid w:val="006E3D93"/>
    <w:rsid w:val="006E565D"/>
    <w:rsid w:val="006E5A43"/>
    <w:rsid w:val="006E5B89"/>
    <w:rsid w:val="006E635C"/>
    <w:rsid w:val="006E6B0B"/>
    <w:rsid w:val="006E79D9"/>
    <w:rsid w:val="006E7B7A"/>
    <w:rsid w:val="006F1213"/>
    <w:rsid w:val="006F1246"/>
    <w:rsid w:val="006F1F51"/>
    <w:rsid w:val="006F3126"/>
    <w:rsid w:val="006F39E9"/>
    <w:rsid w:val="006F3B7A"/>
    <w:rsid w:val="006F3DB6"/>
    <w:rsid w:val="006F40C5"/>
    <w:rsid w:val="006F44AA"/>
    <w:rsid w:val="006F4B3A"/>
    <w:rsid w:val="006F4D2F"/>
    <w:rsid w:val="006F5030"/>
    <w:rsid w:val="006F5327"/>
    <w:rsid w:val="006F591B"/>
    <w:rsid w:val="006F5DF2"/>
    <w:rsid w:val="006F658C"/>
    <w:rsid w:val="006F7083"/>
    <w:rsid w:val="006F70E9"/>
    <w:rsid w:val="006F7944"/>
    <w:rsid w:val="006F7C01"/>
    <w:rsid w:val="00700314"/>
    <w:rsid w:val="00700793"/>
    <w:rsid w:val="00701067"/>
    <w:rsid w:val="00701A6F"/>
    <w:rsid w:val="00701D50"/>
    <w:rsid w:val="00702A32"/>
    <w:rsid w:val="00702A33"/>
    <w:rsid w:val="00702C7F"/>
    <w:rsid w:val="00703109"/>
    <w:rsid w:val="00703267"/>
    <w:rsid w:val="00703975"/>
    <w:rsid w:val="007040A4"/>
    <w:rsid w:val="00704CA8"/>
    <w:rsid w:val="00704F9B"/>
    <w:rsid w:val="00705303"/>
    <w:rsid w:val="00705C3E"/>
    <w:rsid w:val="00705EDE"/>
    <w:rsid w:val="00706293"/>
    <w:rsid w:val="00706334"/>
    <w:rsid w:val="0070674D"/>
    <w:rsid w:val="00706B1D"/>
    <w:rsid w:val="00710EF0"/>
    <w:rsid w:val="00711040"/>
    <w:rsid w:val="00711241"/>
    <w:rsid w:val="00711ADB"/>
    <w:rsid w:val="00711CD5"/>
    <w:rsid w:val="007120D3"/>
    <w:rsid w:val="0071228F"/>
    <w:rsid w:val="007124C1"/>
    <w:rsid w:val="007125C2"/>
    <w:rsid w:val="00713CFB"/>
    <w:rsid w:val="00713FF7"/>
    <w:rsid w:val="007144B7"/>
    <w:rsid w:val="00714ACE"/>
    <w:rsid w:val="0071596B"/>
    <w:rsid w:val="00716149"/>
    <w:rsid w:val="007167E3"/>
    <w:rsid w:val="00716AB4"/>
    <w:rsid w:val="00716DA9"/>
    <w:rsid w:val="00717BFB"/>
    <w:rsid w:val="00717DF4"/>
    <w:rsid w:val="00721435"/>
    <w:rsid w:val="00721727"/>
    <w:rsid w:val="00721EA5"/>
    <w:rsid w:val="00722040"/>
    <w:rsid w:val="00722269"/>
    <w:rsid w:val="00722A3C"/>
    <w:rsid w:val="00722BF6"/>
    <w:rsid w:val="00722D27"/>
    <w:rsid w:val="007233FC"/>
    <w:rsid w:val="0072352C"/>
    <w:rsid w:val="0072433B"/>
    <w:rsid w:val="00724670"/>
    <w:rsid w:val="0072520D"/>
    <w:rsid w:val="0072613D"/>
    <w:rsid w:val="007266BE"/>
    <w:rsid w:val="0072672B"/>
    <w:rsid w:val="00726906"/>
    <w:rsid w:val="00726DC7"/>
    <w:rsid w:val="007271B9"/>
    <w:rsid w:val="0072756A"/>
    <w:rsid w:val="00730322"/>
    <w:rsid w:val="00730398"/>
    <w:rsid w:val="00730EA9"/>
    <w:rsid w:val="00730ED6"/>
    <w:rsid w:val="00731103"/>
    <w:rsid w:val="007316B7"/>
    <w:rsid w:val="00731AB5"/>
    <w:rsid w:val="00732028"/>
    <w:rsid w:val="007322EF"/>
    <w:rsid w:val="00732715"/>
    <w:rsid w:val="00732795"/>
    <w:rsid w:val="00732FC5"/>
    <w:rsid w:val="0073456C"/>
    <w:rsid w:val="00734A72"/>
    <w:rsid w:val="0073627B"/>
    <w:rsid w:val="0073628C"/>
    <w:rsid w:val="007367D9"/>
    <w:rsid w:val="00740834"/>
    <w:rsid w:val="007408E4"/>
    <w:rsid w:val="007414D5"/>
    <w:rsid w:val="00741EFB"/>
    <w:rsid w:val="00743192"/>
    <w:rsid w:val="00743F66"/>
    <w:rsid w:val="0074412C"/>
    <w:rsid w:val="007449E2"/>
    <w:rsid w:val="00745F5F"/>
    <w:rsid w:val="00746D07"/>
    <w:rsid w:val="00746E09"/>
    <w:rsid w:val="007473C8"/>
    <w:rsid w:val="00747D4E"/>
    <w:rsid w:val="0075130F"/>
    <w:rsid w:val="0075147E"/>
    <w:rsid w:val="00751AFA"/>
    <w:rsid w:val="00752130"/>
    <w:rsid w:val="00752299"/>
    <w:rsid w:val="007523C4"/>
    <w:rsid w:val="007539F2"/>
    <w:rsid w:val="00753F03"/>
    <w:rsid w:val="00754D85"/>
    <w:rsid w:val="0075518D"/>
    <w:rsid w:val="00755464"/>
    <w:rsid w:val="00755DD5"/>
    <w:rsid w:val="0075754B"/>
    <w:rsid w:val="007575A5"/>
    <w:rsid w:val="007578A9"/>
    <w:rsid w:val="007579B9"/>
    <w:rsid w:val="00757DA9"/>
    <w:rsid w:val="007617C8"/>
    <w:rsid w:val="00761DDF"/>
    <w:rsid w:val="007629A2"/>
    <w:rsid w:val="00763E2A"/>
    <w:rsid w:val="00765BE4"/>
    <w:rsid w:val="00766226"/>
    <w:rsid w:val="007666DC"/>
    <w:rsid w:val="0076696B"/>
    <w:rsid w:val="007670F4"/>
    <w:rsid w:val="00767673"/>
    <w:rsid w:val="00767838"/>
    <w:rsid w:val="00767B83"/>
    <w:rsid w:val="0077016B"/>
    <w:rsid w:val="00771067"/>
    <w:rsid w:val="0077113C"/>
    <w:rsid w:val="00772AF8"/>
    <w:rsid w:val="00772B2E"/>
    <w:rsid w:val="00773313"/>
    <w:rsid w:val="00773AC5"/>
    <w:rsid w:val="00773E4F"/>
    <w:rsid w:val="007748C9"/>
    <w:rsid w:val="00774DDB"/>
    <w:rsid w:val="00775B40"/>
    <w:rsid w:val="00776C51"/>
    <w:rsid w:val="007770E1"/>
    <w:rsid w:val="007775D7"/>
    <w:rsid w:val="00777922"/>
    <w:rsid w:val="007809E0"/>
    <w:rsid w:val="00781357"/>
    <w:rsid w:val="00781DCE"/>
    <w:rsid w:val="007821B9"/>
    <w:rsid w:val="00782C9E"/>
    <w:rsid w:val="00783573"/>
    <w:rsid w:val="0078404C"/>
    <w:rsid w:val="007843B7"/>
    <w:rsid w:val="007844C4"/>
    <w:rsid w:val="0078493F"/>
    <w:rsid w:val="00784E2F"/>
    <w:rsid w:val="00785A0D"/>
    <w:rsid w:val="00785B02"/>
    <w:rsid w:val="00786338"/>
    <w:rsid w:val="007871B0"/>
    <w:rsid w:val="00790398"/>
    <w:rsid w:val="007933DA"/>
    <w:rsid w:val="007934F5"/>
    <w:rsid w:val="007940BF"/>
    <w:rsid w:val="0079421B"/>
    <w:rsid w:val="00794474"/>
    <w:rsid w:val="007944A3"/>
    <w:rsid w:val="007948CF"/>
    <w:rsid w:val="00795309"/>
    <w:rsid w:val="007955D3"/>
    <w:rsid w:val="00796469"/>
    <w:rsid w:val="00796DCA"/>
    <w:rsid w:val="00796FDF"/>
    <w:rsid w:val="007975BC"/>
    <w:rsid w:val="00797CEC"/>
    <w:rsid w:val="00797ED3"/>
    <w:rsid w:val="007A0215"/>
    <w:rsid w:val="007A026C"/>
    <w:rsid w:val="007A212C"/>
    <w:rsid w:val="007A2DA9"/>
    <w:rsid w:val="007A482B"/>
    <w:rsid w:val="007A50A4"/>
    <w:rsid w:val="007A5794"/>
    <w:rsid w:val="007A57CF"/>
    <w:rsid w:val="007A6700"/>
    <w:rsid w:val="007A6A68"/>
    <w:rsid w:val="007B015C"/>
    <w:rsid w:val="007B0420"/>
    <w:rsid w:val="007B0AD8"/>
    <w:rsid w:val="007B10CB"/>
    <w:rsid w:val="007B1319"/>
    <w:rsid w:val="007B2094"/>
    <w:rsid w:val="007B20A7"/>
    <w:rsid w:val="007B289A"/>
    <w:rsid w:val="007B2ABB"/>
    <w:rsid w:val="007B2D2C"/>
    <w:rsid w:val="007B302D"/>
    <w:rsid w:val="007B35F7"/>
    <w:rsid w:val="007B3DE6"/>
    <w:rsid w:val="007B47D9"/>
    <w:rsid w:val="007B565A"/>
    <w:rsid w:val="007B585A"/>
    <w:rsid w:val="007B5C1F"/>
    <w:rsid w:val="007B6509"/>
    <w:rsid w:val="007B656F"/>
    <w:rsid w:val="007B6F50"/>
    <w:rsid w:val="007C0891"/>
    <w:rsid w:val="007C0892"/>
    <w:rsid w:val="007C104D"/>
    <w:rsid w:val="007C1F13"/>
    <w:rsid w:val="007C2681"/>
    <w:rsid w:val="007C2872"/>
    <w:rsid w:val="007C33E5"/>
    <w:rsid w:val="007C3961"/>
    <w:rsid w:val="007C4721"/>
    <w:rsid w:val="007C576F"/>
    <w:rsid w:val="007C79DB"/>
    <w:rsid w:val="007C7EDD"/>
    <w:rsid w:val="007C7EE7"/>
    <w:rsid w:val="007D04EF"/>
    <w:rsid w:val="007D0629"/>
    <w:rsid w:val="007D163B"/>
    <w:rsid w:val="007D1877"/>
    <w:rsid w:val="007D2434"/>
    <w:rsid w:val="007D2483"/>
    <w:rsid w:val="007D2A6C"/>
    <w:rsid w:val="007D2AEB"/>
    <w:rsid w:val="007D30F8"/>
    <w:rsid w:val="007D37FA"/>
    <w:rsid w:val="007D3DA7"/>
    <w:rsid w:val="007D4ACD"/>
    <w:rsid w:val="007D4BB9"/>
    <w:rsid w:val="007D5076"/>
    <w:rsid w:val="007D5CE9"/>
    <w:rsid w:val="007D61E8"/>
    <w:rsid w:val="007D644D"/>
    <w:rsid w:val="007D669E"/>
    <w:rsid w:val="007D72EE"/>
    <w:rsid w:val="007D789C"/>
    <w:rsid w:val="007E0658"/>
    <w:rsid w:val="007E1DA7"/>
    <w:rsid w:val="007E349F"/>
    <w:rsid w:val="007E4CE8"/>
    <w:rsid w:val="007E4D07"/>
    <w:rsid w:val="007E5AD7"/>
    <w:rsid w:val="007E5D25"/>
    <w:rsid w:val="007E6D14"/>
    <w:rsid w:val="007E7306"/>
    <w:rsid w:val="007E7508"/>
    <w:rsid w:val="007E7C47"/>
    <w:rsid w:val="007E7DD5"/>
    <w:rsid w:val="007F03A4"/>
    <w:rsid w:val="007F093E"/>
    <w:rsid w:val="007F1088"/>
    <w:rsid w:val="007F12F3"/>
    <w:rsid w:val="007F1685"/>
    <w:rsid w:val="007F19B3"/>
    <w:rsid w:val="007F1A4A"/>
    <w:rsid w:val="007F1C86"/>
    <w:rsid w:val="007F1E24"/>
    <w:rsid w:val="007F2F70"/>
    <w:rsid w:val="007F3C94"/>
    <w:rsid w:val="007F478B"/>
    <w:rsid w:val="007F5A36"/>
    <w:rsid w:val="007F5C46"/>
    <w:rsid w:val="007F6958"/>
    <w:rsid w:val="007F7B64"/>
    <w:rsid w:val="0080062D"/>
    <w:rsid w:val="00800F1F"/>
    <w:rsid w:val="008011E3"/>
    <w:rsid w:val="0080196E"/>
    <w:rsid w:val="00801A00"/>
    <w:rsid w:val="00802148"/>
    <w:rsid w:val="008034D5"/>
    <w:rsid w:val="00805467"/>
    <w:rsid w:val="008055DD"/>
    <w:rsid w:val="0080685B"/>
    <w:rsid w:val="00807ADD"/>
    <w:rsid w:val="00807FAB"/>
    <w:rsid w:val="008112C8"/>
    <w:rsid w:val="00813ABA"/>
    <w:rsid w:val="00815046"/>
    <w:rsid w:val="008150F3"/>
    <w:rsid w:val="008151C3"/>
    <w:rsid w:val="008152BC"/>
    <w:rsid w:val="00815A20"/>
    <w:rsid w:val="00815E7B"/>
    <w:rsid w:val="008162E2"/>
    <w:rsid w:val="0081646B"/>
    <w:rsid w:val="00816761"/>
    <w:rsid w:val="0081747D"/>
    <w:rsid w:val="0081750C"/>
    <w:rsid w:val="0081758A"/>
    <w:rsid w:val="00817DB6"/>
    <w:rsid w:val="00820B93"/>
    <w:rsid w:val="00820D33"/>
    <w:rsid w:val="00821877"/>
    <w:rsid w:val="00821A6D"/>
    <w:rsid w:val="008229AD"/>
    <w:rsid w:val="00823058"/>
    <w:rsid w:val="008257A1"/>
    <w:rsid w:val="00825963"/>
    <w:rsid w:val="008261D9"/>
    <w:rsid w:val="0082624E"/>
    <w:rsid w:val="00826899"/>
    <w:rsid w:val="00826C84"/>
    <w:rsid w:val="00827743"/>
    <w:rsid w:val="00827746"/>
    <w:rsid w:val="00830B85"/>
    <w:rsid w:val="00830E81"/>
    <w:rsid w:val="0083173F"/>
    <w:rsid w:val="0083178C"/>
    <w:rsid w:val="00831F7D"/>
    <w:rsid w:val="008321C4"/>
    <w:rsid w:val="00832760"/>
    <w:rsid w:val="00832A44"/>
    <w:rsid w:val="00832DEB"/>
    <w:rsid w:val="00833F76"/>
    <w:rsid w:val="0083487E"/>
    <w:rsid w:val="008349A6"/>
    <w:rsid w:val="008358BC"/>
    <w:rsid w:val="00835BCA"/>
    <w:rsid w:val="00835CD7"/>
    <w:rsid w:val="008364DB"/>
    <w:rsid w:val="00836A2D"/>
    <w:rsid w:val="00836E6F"/>
    <w:rsid w:val="00837177"/>
    <w:rsid w:val="00840E69"/>
    <w:rsid w:val="00840FD3"/>
    <w:rsid w:val="00841F85"/>
    <w:rsid w:val="00841F94"/>
    <w:rsid w:val="0084211E"/>
    <w:rsid w:val="0084277B"/>
    <w:rsid w:val="008432F0"/>
    <w:rsid w:val="00843D65"/>
    <w:rsid w:val="00844808"/>
    <w:rsid w:val="00845594"/>
    <w:rsid w:val="00845D05"/>
    <w:rsid w:val="008462A7"/>
    <w:rsid w:val="008462FA"/>
    <w:rsid w:val="00850116"/>
    <w:rsid w:val="00851C9E"/>
    <w:rsid w:val="00852E43"/>
    <w:rsid w:val="0085342C"/>
    <w:rsid w:val="00853BBF"/>
    <w:rsid w:val="0085468D"/>
    <w:rsid w:val="0085495B"/>
    <w:rsid w:val="00854DEF"/>
    <w:rsid w:val="008552EF"/>
    <w:rsid w:val="00856C48"/>
    <w:rsid w:val="00856E1D"/>
    <w:rsid w:val="00856F8D"/>
    <w:rsid w:val="008575BA"/>
    <w:rsid w:val="00860173"/>
    <w:rsid w:val="008609B2"/>
    <w:rsid w:val="00861432"/>
    <w:rsid w:val="0086183C"/>
    <w:rsid w:val="00861EC0"/>
    <w:rsid w:val="00862024"/>
    <w:rsid w:val="00862F89"/>
    <w:rsid w:val="00863C23"/>
    <w:rsid w:val="0086455C"/>
    <w:rsid w:val="00864EFD"/>
    <w:rsid w:val="00865459"/>
    <w:rsid w:val="00865871"/>
    <w:rsid w:val="00865999"/>
    <w:rsid w:val="00866487"/>
    <w:rsid w:val="00866A67"/>
    <w:rsid w:val="0086767C"/>
    <w:rsid w:val="0087026E"/>
    <w:rsid w:val="00870768"/>
    <w:rsid w:val="008709DE"/>
    <w:rsid w:val="008713C0"/>
    <w:rsid w:val="008713DD"/>
    <w:rsid w:val="008714C6"/>
    <w:rsid w:val="00871D9D"/>
    <w:rsid w:val="00872668"/>
    <w:rsid w:val="00872D07"/>
    <w:rsid w:val="00873637"/>
    <w:rsid w:val="008739DD"/>
    <w:rsid w:val="0087405E"/>
    <w:rsid w:val="008746D4"/>
    <w:rsid w:val="008747B5"/>
    <w:rsid w:val="00874EAC"/>
    <w:rsid w:val="00875340"/>
    <w:rsid w:val="00875700"/>
    <w:rsid w:val="0087614C"/>
    <w:rsid w:val="00876A13"/>
    <w:rsid w:val="00877301"/>
    <w:rsid w:val="00877F5B"/>
    <w:rsid w:val="00880597"/>
    <w:rsid w:val="00881486"/>
    <w:rsid w:val="00881913"/>
    <w:rsid w:val="00881A22"/>
    <w:rsid w:val="0088224E"/>
    <w:rsid w:val="008825E5"/>
    <w:rsid w:val="008829E7"/>
    <w:rsid w:val="00883B8A"/>
    <w:rsid w:val="0088465C"/>
    <w:rsid w:val="00885269"/>
    <w:rsid w:val="00885339"/>
    <w:rsid w:val="00886364"/>
    <w:rsid w:val="00886B0D"/>
    <w:rsid w:val="00886E36"/>
    <w:rsid w:val="00887078"/>
    <w:rsid w:val="00887D4A"/>
    <w:rsid w:val="00890450"/>
    <w:rsid w:val="008911ED"/>
    <w:rsid w:val="008915F7"/>
    <w:rsid w:val="00891CEC"/>
    <w:rsid w:val="00892703"/>
    <w:rsid w:val="00893097"/>
    <w:rsid w:val="00894515"/>
    <w:rsid w:val="00894DC6"/>
    <w:rsid w:val="00895EB6"/>
    <w:rsid w:val="00895FCA"/>
    <w:rsid w:val="008969C3"/>
    <w:rsid w:val="00896B7F"/>
    <w:rsid w:val="00896C4C"/>
    <w:rsid w:val="00896F9F"/>
    <w:rsid w:val="00896FEC"/>
    <w:rsid w:val="0089705C"/>
    <w:rsid w:val="008A10D3"/>
    <w:rsid w:val="008A11B7"/>
    <w:rsid w:val="008A11BC"/>
    <w:rsid w:val="008A1A96"/>
    <w:rsid w:val="008A23DA"/>
    <w:rsid w:val="008A2E14"/>
    <w:rsid w:val="008A392C"/>
    <w:rsid w:val="008A3E41"/>
    <w:rsid w:val="008A4052"/>
    <w:rsid w:val="008A5A79"/>
    <w:rsid w:val="008A647A"/>
    <w:rsid w:val="008A6BFF"/>
    <w:rsid w:val="008A6CC3"/>
    <w:rsid w:val="008B0164"/>
    <w:rsid w:val="008B0A52"/>
    <w:rsid w:val="008B0AAD"/>
    <w:rsid w:val="008B0E34"/>
    <w:rsid w:val="008B1E45"/>
    <w:rsid w:val="008B2124"/>
    <w:rsid w:val="008B27CA"/>
    <w:rsid w:val="008B2E32"/>
    <w:rsid w:val="008B48B5"/>
    <w:rsid w:val="008B56FE"/>
    <w:rsid w:val="008B6854"/>
    <w:rsid w:val="008B68A9"/>
    <w:rsid w:val="008B6DA9"/>
    <w:rsid w:val="008B7341"/>
    <w:rsid w:val="008B75F0"/>
    <w:rsid w:val="008B7B4E"/>
    <w:rsid w:val="008B7C86"/>
    <w:rsid w:val="008C00C6"/>
    <w:rsid w:val="008C19E1"/>
    <w:rsid w:val="008C1C41"/>
    <w:rsid w:val="008C1F71"/>
    <w:rsid w:val="008C2001"/>
    <w:rsid w:val="008C2027"/>
    <w:rsid w:val="008C293E"/>
    <w:rsid w:val="008C2C5A"/>
    <w:rsid w:val="008C3102"/>
    <w:rsid w:val="008C3581"/>
    <w:rsid w:val="008C3732"/>
    <w:rsid w:val="008C3797"/>
    <w:rsid w:val="008C3ADC"/>
    <w:rsid w:val="008C40A6"/>
    <w:rsid w:val="008C4FD4"/>
    <w:rsid w:val="008C5252"/>
    <w:rsid w:val="008C54E9"/>
    <w:rsid w:val="008C5774"/>
    <w:rsid w:val="008C70B6"/>
    <w:rsid w:val="008C7778"/>
    <w:rsid w:val="008D0696"/>
    <w:rsid w:val="008D0BC8"/>
    <w:rsid w:val="008D10A6"/>
    <w:rsid w:val="008D10F0"/>
    <w:rsid w:val="008D138F"/>
    <w:rsid w:val="008D1463"/>
    <w:rsid w:val="008D14E1"/>
    <w:rsid w:val="008D17C0"/>
    <w:rsid w:val="008D2426"/>
    <w:rsid w:val="008D3BA2"/>
    <w:rsid w:val="008D3BE4"/>
    <w:rsid w:val="008D495D"/>
    <w:rsid w:val="008D7A5B"/>
    <w:rsid w:val="008E0778"/>
    <w:rsid w:val="008E1945"/>
    <w:rsid w:val="008E24A1"/>
    <w:rsid w:val="008E253B"/>
    <w:rsid w:val="008E3EDB"/>
    <w:rsid w:val="008E496A"/>
    <w:rsid w:val="008E496B"/>
    <w:rsid w:val="008E643E"/>
    <w:rsid w:val="008E73DF"/>
    <w:rsid w:val="008F017B"/>
    <w:rsid w:val="008F029E"/>
    <w:rsid w:val="008F060C"/>
    <w:rsid w:val="008F0FFA"/>
    <w:rsid w:val="008F1870"/>
    <w:rsid w:val="008F2D3A"/>
    <w:rsid w:val="008F39B7"/>
    <w:rsid w:val="008F3A77"/>
    <w:rsid w:val="008F3D39"/>
    <w:rsid w:val="008F4612"/>
    <w:rsid w:val="008F4E6E"/>
    <w:rsid w:val="008F52D9"/>
    <w:rsid w:val="008F60EE"/>
    <w:rsid w:val="008F61E6"/>
    <w:rsid w:val="008F62D6"/>
    <w:rsid w:val="008F672A"/>
    <w:rsid w:val="008F6C72"/>
    <w:rsid w:val="008F700B"/>
    <w:rsid w:val="00900338"/>
    <w:rsid w:val="009006D0"/>
    <w:rsid w:val="00900713"/>
    <w:rsid w:val="0090130E"/>
    <w:rsid w:val="00901364"/>
    <w:rsid w:val="00901420"/>
    <w:rsid w:val="009014BC"/>
    <w:rsid w:val="00901E90"/>
    <w:rsid w:val="00902AE6"/>
    <w:rsid w:val="009032A2"/>
    <w:rsid w:val="00903DC7"/>
    <w:rsid w:val="009073DD"/>
    <w:rsid w:val="00911506"/>
    <w:rsid w:val="00911E6C"/>
    <w:rsid w:val="009123E9"/>
    <w:rsid w:val="0091251B"/>
    <w:rsid w:val="00913E58"/>
    <w:rsid w:val="009145C7"/>
    <w:rsid w:val="0091489C"/>
    <w:rsid w:val="00915A7C"/>
    <w:rsid w:val="0091672C"/>
    <w:rsid w:val="00917042"/>
    <w:rsid w:val="00917076"/>
    <w:rsid w:val="009174B1"/>
    <w:rsid w:val="00917915"/>
    <w:rsid w:val="0092022A"/>
    <w:rsid w:val="0092182E"/>
    <w:rsid w:val="00921D8D"/>
    <w:rsid w:val="00922001"/>
    <w:rsid w:val="00922055"/>
    <w:rsid w:val="009221F4"/>
    <w:rsid w:val="0092318F"/>
    <w:rsid w:val="00923204"/>
    <w:rsid w:val="00923355"/>
    <w:rsid w:val="0092395C"/>
    <w:rsid w:val="009248B8"/>
    <w:rsid w:val="00924A3A"/>
    <w:rsid w:val="00925E9D"/>
    <w:rsid w:val="0092613C"/>
    <w:rsid w:val="00926D66"/>
    <w:rsid w:val="00926DB2"/>
    <w:rsid w:val="0092715B"/>
    <w:rsid w:val="0092793E"/>
    <w:rsid w:val="00931104"/>
    <w:rsid w:val="0093118C"/>
    <w:rsid w:val="00931CEA"/>
    <w:rsid w:val="00932276"/>
    <w:rsid w:val="00936558"/>
    <w:rsid w:val="00937712"/>
    <w:rsid w:val="00937791"/>
    <w:rsid w:val="009412D9"/>
    <w:rsid w:val="00941590"/>
    <w:rsid w:val="00942487"/>
    <w:rsid w:val="009445BF"/>
    <w:rsid w:val="00944D49"/>
    <w:rsid w:val="009451E8"/>
    <w:rsid w:val="0094581D"/>
    <w:rsid w:val="00946740"/>
    <w:rsid w:val="00947693"/>
    <w:rsid w:val="00950EA0"/>
    <w:rsid w:val="00951228"/>
    <w:rsid w:val="0095139C"/>
    <w:rsid w:val="00951F0A"/>
    <w:rsid w:val="00952377"/>
    <w:rsid w:val="009525C7"/>
    <w:rsid w:val="00952835"/>
    <w:rsid w:val="00952F44"/>
    <w:rsid w:val="00953C1A"/>
    <w:rsid w:val="00954197"/>
    <w:rsid w:val="0095448E"/>
    <w:rsid w:val="00954A06"/>
    <w:rsid w:val="00954B24"/>
    <w:rsid w:val="00954E65"/>
    <w:rsid w:val="0095500A"/>
    <w:rsid w:val="00956F82"/>
    <w:rsid w:val="00957346"/>
    <w:rsid w:val="0095753C"/>
    <w:rsid w:val="00957CAC"/>
    <w:rsid w:val="0096124C"/>
    <w:rsid w:val="00961B2C"/>
    <w:rsid w:val="00961DA9"/>
    <w:rsid w:val="009620FB"/>
    <w:rsid w:val="009621DF"/>
    <w:rsid w:val="0096222A"/>
    <w:rsid w:val="00962C67"/>
    <w:rsid w:val="009635EB"/>
    <w:rsid w:val="00963DF4"/>
    <w:rsid w:val="00963EED"/>
    <w:rsid w:val="00964D64"/>
    <w:rsid w:val="00966436"/>
    <w:rsid w:val="0096653B"/>
    <w:rsid w:val="00966E24"/>
    <w:rsid w:val="009672BB"/>
    <w:rsid w:val="009676E8"/>
    <w:rsid w:val="00967B8A"/>
    <w:rsid w:val="00967D2A"/>
    <w:rsid w:val="009701A3"/>
    <w:rsid w:val="00970E56"/>
    <w:rsid w:val="009710B8"/>
    <w:rsid w:val="00972937"/>
    <w:rsid w:val="00973292"/>
    <w:rsid w:val="00974367"/>
    <w:rsid w:val="00974580"/>
    <w:rsid w:val="0097571A"/>
    <w:rsid w:val="0097600B"/>
    <w:rsid w:val="00976B73"/>
    <w:rsid w:val="00977162"/>
    <w:rsid w:val="00977254"/>
    <w:rsid w:val="0097726E"/>
    <w:rsid w:val="00977531"/>
    <w:rsid w:val="009801EC"/>
    <w:rsid w:val="0098070C"/>
    <w:rsid w:val="00980ECD"/>
    <w:rsid w:val="009810CF"/>
    <w:rsid w:val="0098180D"/>
    <w:rsid w:val="00981F73"/>
    <w:rsid w:val="009825A1"/>
    <w:rsid w:val="009827E5"/>
    <w:rsid w:val="00983A5F"/>
    <w:rsid w:val="00990CD4"/>
    <w:rsid w:val="00990FFC"/>
    <w:rsid w:val="00991779"/>
    <w:rsid w:val="00991EA4"/>
    <w:rsid w:val="009932BF"/>
    <w:rsid w:val="009933BC"/>
    <w:rsid w:val="00993484"/>
    <w:rsid w:val="00993F61"/>
    <w:rsid w:val="009942D7"/>
    <w:rsid w:val="009944CC"/>
    <w:rsid w:val="009948BD"/>
    <w:rsid w:val="009954D1"/>
    <w:rsid w:val="00995DAF"/>
    <w:rsid w:val="00996427"/>
    <w:rsid w:val="00997128"/>
    <w:rsid w:val="009A0053"/>
    <w:rsid w:val="009A08AB"/>
    <w:rsid w:val="009A0ACC"/>
    <w:rsid w:val="009A0FA9"/>
    <w:rsid w:val="009A1409"/>
    <w:rsid w:val="009A1476"/>
    <w:rsid w:val="009A251C"/>
    <w:rsid w:val="009A2D09"/>
    <w:rsid w:val="009A2DA4"/>
    <w:rsid w:val="009A33CF"/>
    <w:rsid w:val="009A368D"/>
    <w:rsid w:val="009A3D3C"/>
    <w:rsid w:val="009A576E"/>
    <w:rsid w:val="009A637E"/>
    <w:rsid w:val="009A662A"/>
    <w:rsid w:val="009A7BD0"/>
    <w:rsid w:val="009B16F5"/>
    <w:rsid w:val="009B2686"/>
    <w:rsid w:val="009B2C06"/>
    <w:rsid w:val="009B357C"/>
    <w:rsid w:val="009B3E7F"/>
    <w:rsid w:val="009B5017"/>
    <w:rsid w:val="009B57E3"/>
    <w:rsid w:val="009B5E21"/>
    <w:rsid w:val="009B5E27"/>
    <w:rsid w:val="009B61FD"/>
    <w:rsid w:val="009B6465"/>
    <w:rsid w:val="009B67B8"/>
    <w:rsid w:val="009B7819"/>
    <w:rsid w:val="009B8442"/>
    <w:rsid w:val="009C07C4"/>
    <w:rsid w:val="009C11E3"/>
    <w:rsid w:val="009C127B"/>
    <w:rsid w:val="009C1DDF"/>
    <w:rsid w:val="009C1E4D"/>
    <w:rsid w:val="009C2A0F"/>
    <w:rsid w:val="009C3AE4"/>
    <w:rsid w:val="009C3FC6"/>
    <w:rsid w:val="009C409C"/>
    <w:rsid w:val="009C5771"/>
    <w:rsid w:val="009C65AA"/>
    <w:rsid w:val="009C6DDC"/>
    <w:rsid w:val="009C79CF"/>
    <w:rsid w:val="009C7B84"/>
    <w:rsid w:val="009D0BFB"/>
    <w:rsid w:val="009D11F9"/>
    <w:rsid w:val="009D1990"/>
    <w:rsid w:val="009D1AFB"/>
    <w:rsid w:val="009D2465"/>
    <w:rsid w:val="009D2A5B"/>
    <w:rsid w:val="009D3C98"/>
    <w:rsid w:val="009D4DE2"/>
    <w:rsid w:val="009D5E59"/>
    <w:rsid w:val="009D6131"/>
    <w:rsid w:val="009D61F4"/>
    <w:rsid w:val="009D7504"/>
    <w:rsid w:val="009D7781"/>
    <w:rsid w:val="009D7B37"/>
    <w:rsid w:val="009E1742"/>
    <w:rsid w:val="009E1DDE"/>
    <w:rsid w:val="009E2874"/>
    <w:rsid w:val="009E2A49"/>
    <w:rsid w:val="009E32A9"/>
    <w:rsid w:val="009E364A"/>
    <w:rsid w:val="009E5DBC"/>
    <w:rsid w:val="009E6AD1"/>
    <w:rsid w:val="009E6EB3"/>
    <w:rsid w:val="009F0164"/>
    <w:rsid w:val="009F02DC"/>
    <w:rsid w:val="009F091A"/>
    <w:rsid w:val="009F0A6D"/>
    <w:rsid w:val="009F3DDD"/>
    <w:rsid w:val="009F4179"/>
    <w:rsid w:val="009F69D2"/>
    <w:rsid w:val="009F712C"/>
    <w:rsid w:val="009F7FB5"/>
    <w:rsid w:val="00A00723"/>
    <w:rsid w:val="00A00BD0"/>
    <w:rsid w:val="00A013FF"/>
    <w:rsid w:val="00A02010"/>
    <w:rsid w:val="00A026EE"/>
    <w:rsid w:val="00A0292E"/>
    <w:rsid w:val="00A02C24"/>
    <w:rsid w:val="00A03380"/>
    <w:rsid w:val="00A0367E"/>
    <w:rsid w:val="00A03A84"/>
    <w:rsid w:val="00A03EC8"/>
    <w:rsid w:val="00A042AF"/>
    <w:rsid w:val="00A04442"/>
    <w:rsid w:val="00A04762"/>
    <w:rsid w:val="00A047D0"/>
    <w:rsid w:val="00A04D15"/>
    <w:rsid w:val="00A059D5"/>
    <w:rsid w:val="00A06602"/>
    <w:rsid w:val="00A0669D"/>
    <w:rsid w:val="00A0728A"/>
    <w:rsid w:val="00A10072"/>
    <w:rsid w:val="00A103D5"/>
    <w:rsid w:val="00A1093F"/>
    <w:rsid w:val="00A10FD2"/>
    <w:rsid w:val="00A120E6"/>
    <w:rsid w:val="00A12A1A"/>
    <w:rsid w:val="00A12A39"/>
    <w:rsid w:val="00A12C9C"/>
    <w:rsid w:val="00A1326B"/>
    <w:rsid w:val="00A14407"/>
    <w:rsid w:val="00A14F2D"/>
    <w:rsid w:val="00A154DD"/>
    <w:rsid w:val="00A16935"/>
    <w:rsid w:val="00A16DB2"/>
    <w:rsid w:val="00A174EF"/>
    <w:rsid w:val="00A178F3"/>
    <w:rsid w:val="00A20F11"/>
    <w:rsid w:val="00A2176E"/>
    <w:rsid w:val="00A217EF"/>
    <w:rsid w:val="00A21894"/>
    <w:rsid w:val="00A21AC8"/>
    <w:rsid w:val="00A21F8D"/>
    <w:rsid w:val="00A22C12"/>
    <w:rsid w:val="00A232AB"/>
    <w:rsid w:val="00A23356"/>
    <w:rsid w:val="00A23D7F"/>
    <w:rsid w:val="00A241F2"/>
    <w:rsid w:val="00A24FAB"/>
    <w:rsid w:val="00A259F1"/>
    <w:rsid w:val="00A260DF"/>
    <w:rsid w:val="00A26531"/>
    <w:rsid w:val="00A26A9D"/>
    <w:rsid w:val="00A3041B"/>
    <w:rsid w:val="00A31497"/>
    <w:rsid w:val="00A31709"/>
    <w:rsid w:val="00A319F2"/>
    <w:rsid w:val="00A31B56"/>
    <w:rsid w:val="00A32287"/>
    <w:rsid w:val="00A32FE4"/>
    <w:rsid w:val="00A33681"/>
    <w:rsid w:val="00A34313"/>
    <w:rsid w:val="00A3474C"/>
    <w:rsid w:val="00A34911"/>
    <w:rsid w:val="00A35867"/>
    <w:rsid w:val="00A36E81"/>
    <w:rsid w:val="00A3793D"/>
    <w:rsid w:val="00A37F97"/>
    <w:rsid w:val="00A400D7"/>
    <w:rsid w:val="00A405B2"/>
    <w:rsid w:val="00A41156"/>
    <w:rsid w:val="00A429FD"/>
    <w:rsid w:val="00A42AFF"/>
    <w:rsid w:val="00A42FB2"/>
    <w:rsid w:val="00A4362D"/>
    <w:rsid w:val="00A43B84"/>
    <w:rsid w:val="00A44105"/>
    <w:rsid w:val="00A44134"/>
    <w:rsid w:val="00A44E83"/>
    <w:rsid w:val="00A454A2"/>
    <w:rsid w:val="00A45B34"/>
    <w:rsid w:val="00A46EE8"/>
    <w:rsid w:val="00A47399"/>
    <w:rsid w:val="00A4748A"/>
    <w:rsid w:val="00A4775C"/>
    <w:rsid w:val="00A50083"/>
    <w:rsid w:val="00A50459"/>
    <w:rsid w:val="00A51349"/>
    <w:rsid w:val="00A519C3"/>
    <w:rsid w:val="00A51FFB"/>
    <w:rsid w:val="00A542C2"/>
    <w:rsid w:val="00A5451F"/>
    <w:rsid w:val="00A556DA"/>
    <w:rsid w:val="00A56B18"/>
    <w:rsid w:val="00A56C4B"/>
    <w:rsid w:val="00A57309"/>
    <w:rsid w:val="00A57B29"/>
    <w:rsid w:val="00A605B8"/>
    <w:rsid w:val="00A60A2E"/>
    <w:rsid w:val="00A6123B"/>
    <w:rsid w:val="00A62D9F"/>
    <w:rsid w:val="00A631E2"/>
    <w:rsid w:val="00A6358F"/>
    <w:rsid w:val="00A639BA"/>
    <w:rsid w:val="00A63B04"/>
    <w:rsid w:val="00A642FF"/>
    <w:rsid w:val="00A64645"/>
    <w:rsid w:val="00A64688"/>
    <w:rsid w:val="00A64F7F"/>
    <w:rsid w:val="00A657F4"/>
    <w:rsid w:val="00A669AB"/>
    <w:rsid w:val="00A67332"/>
    <w:rsid w:val="00A67370"/>
    <w:rsid w:val="00A67416"/>
    <w:rsid w:val="00A6783C"/>
    <w:rsid w:val="00A678CC"/>
    <w:rsid w:val="00A713C9"/>
    <w:rsid w:val="00A71887"/>
    <w:rsid w:val="00A73699"/>
    <w:rsid w:val="00A737C4"/>
    <w:rsid w:val="00A73A48"/>
    <w:rsid w:val="00A73B98"/>
    <w:rsid w:val="00A742EE"/>
    <w:rsid w:val="00A75C4D"/>
    <w:rsid w:val="00A764C3"/>
    <w:rsid w:val="00A767A1"/>
    <w:rsid w:val="00A7697C"/>
    <w:rsid w:val="00A769C0"/>
    <w:rsid w:val="00A7775E"/>
    <w:rsid w:val="00A77BB8"/>
    <w:rsid w:val="00A77F1C"/>
    <w:rsid w:val="00A804BF"/>
    <w:rsid w:val="00A80528"/>
    <w:rsid w:val="00A80B22"/>
    <w:rsid w:val="00A80D4C"/>
    <w:rsid w:val="00A81B8C"/>
    <w:rsid w:val="00A81E22"/>
    <w:rsid w:val="00A81FFE"/>
    <w:rsid w:val="00A82806"/>
    <w:rsid w:val="00A82C60"/>
    <w:rsid w:val="00A832DF"/>
    <w:rsid w:val="00A8370D"/>
    <w:rsid w:val="00A837C5"/>
    <w:rsid w:val="00A83D26"/>
    <w:rsid w:val="00A83DEA"/>
    <w:rsid w:val="00A8435A"/>
    <w:rsid w:val="00A852E8"/>
    <w:rsid w:val="00A85EFB"/>
    <w:rsid w:val="00A8657F"/>
    <w:rsid w:val="00A8754D"/>
    <w:rsid w:val="00A875A4"/>
    <w:rsid w:val="00A877C9"/>
    <w:rsid w:val="00A87D94"/>
    <w:rsid w:val="00A9026C"/>
    <w:rsid w:val="00A90C4E"/>
    <w:rsid w:val="00A92600"/>
    <w:rsid w:val="00A9264B"/>
    <w:rsid w:val="00A931AC"/>
    <w:rsid w:val="00A94411"/>
    <w:rsid w:val="00A949DE"/>
    <w:rsid w:val="00A94C4C"/>
    <w:rsid w:val="00A94FD2"/>
    <w:rsid w:val="00A953E9"/>
    <w:rsid w:val="00A95BE9"/>
    <w:rsid w:val="00A95F09"/>
    <w:rsid w:val="00A96C9E"/>
    <w:rsid w:val="00A979B8"/>
    <w:rsid w:val="00AA0289"/>
    <w:rsid w:val="00AA02A2"/>
    <w:rsid w:val="00AA07E7"/>
    <w:rsid w:val="00AA172F"/>
    <w:rsid w:val="00AA1BDE"/>
    <w:rsid w:val="00AA1DD6"/>
    <w:rsid w:val="00AA235F"/>
    <w:rsid w:val="00AA32DB"/>
    <w:rsid w:val="00AA3DDF"/>
    <w:rsid w:val="00AA56C3"/>
    <w:rsid w:val="00AA70CC"/>
    <w:rsid w:val="00AB0F63"/>
    <w:rsid w:val="00AB1041"/>
    <w:rsid w:val="00AB1206"/>
    <w:rsid w:val="00AB1AA4"/>
    <w:rsid w:val="00AB2153"/>
    <w:rsid w:val="00AB35D7"/>
    <w:rsid w:val="00AB3754"/>
    <w:rsid w:val="00AB441D"/>
    <w:rsid w:val="00AB46DF"/>
    <w:rsid w:val="00AB4854"/>
    <w:rsid w:val="00AB4EB4"/>
    <w:rsid w:val="00AB52D7"/>
    <w:rsid w:val="00AB5F95"/>
    <w:rsid w:val="00AB62EC"/>
    <w:rsid w:val="00AB69EE"/>
    <w:rsid w:val="00AB6D53"/>
    <w:rsid w:val="00AC0638"/>
    <w:rsid w:val="00AC1ECB"/>
    <w:rsid w:val="00AC26B0"/>
    <w:rsid w:val="00AC2FEE"/>
    <w:rsid w:val="00AC3185"/>
    <w:rsid w:val="00AC352F"/>
    <w:rsid w:val="00AC4BE7"/>
    <w:rsid w:val="00AC4DF9"/>
    <w:rsid w:val="00AC5429"/>
    <w:rsid w:val="00AC65C2"/>
    <w:rsid w:val="00AC6970"/>
    <w:rsid w:val="00AC77C7"/>
    <w:rsid w:val="00AD063F"/>
    <w:rsid w:val="00AD0647"/>
    <w:rsid w:val="00AD2555"/>
    <w:rsid w:val="00AD3C2E"/>
    <w:rsid w:val="00AD684C"/>
    <w:rsid w:val="00AE075F"/>
    <w:rsid w:val="00AE0825"/>
    <w:rsid w:val="00AE11E8"/>
    <w:rsid w:val="00AE159B"/>
    <w:rsid w:val="00AE180D"/>
    <w:rsid w:val="00AE2456"/>
    <w:rsid w:val="00AE308C"/>
    <w:rsid w:val="00AE456D"/>
    <w:rsid w:val="00AE50D0"/>
    <w:rsid w:val="00AE6518"/>
    <w:rsid w:val="00AE6E46"/>
    <w:rsid w:val="00AE6F41"/>
    <w:rsid w:val="00AE7931"/>
    <w:rsid w:val="00AE7B38"/>
    <w:rsid w:val="00AF0A55"/>
    <w:rsid w:val="00AF0A76"/>
    <w:rsid w:val="00AF1903"/>
    <w:rsid w:val="00AF2E68"/>
    <w:rsid w:val="00AF4B61"/>
    <w:rsid w:val="00AF50ED"/>
    <w:rsid w:val="00AF537F"/>
    <w:rsid w:val="00AF587E"/>
    <w:rsid w:val="00AF6310"/>
    <w:rsid w:val="00AF7039"/>
    <w:rsid w:val="00AF7F5C"/>
    <w:rsid w:val="00B00B51"/>
    <w:rsid w:val="00B01E92"/>
    <w:rsid w:val="00B022DA"/>
    <w:rsid w:val="00B0279D"/>
    <w:rsid w:val="00B028F2"/>
    <w:rsid w:val="00B0349C"/>
    <w:rsid w:val="00B03F61"/>
    <w:rsid w:val="00B0460A"/>
    <w:rsid w:val="00B0473E"/>
    <w:rsid w:val="00B04B7C"/>
    <w:rsid w:val="00B06409"/>
    <w:rsid w:val="00B06B82"/>
    <w:rsid w:val="00B06E78"/>
    <w:rsid w:val="00B06FB4"/>
    <w:rsid w:val="00B07944"/>
    <w:rsid w:val="00B1070B"/>
    <w:rsid w:val="00B1099C"/>
    <w:rsid w:val="00B118D6"/>
    <w:rsid w:val="00B11DF7"/>
    <w:rsid w:val="00B12C18"/>
    <w:rsid w:val="00B12C61"/>
    <w:rsid w:val="00B142EA"/>
    <w:rsid w:val="00B14792"/>
    <w:rsid w:val="00B14D89"/>
    <w:rsid w:val="00B15298"/>
    <w:rsid w:val="00B15776"/>
    <w:rsid w:val="00B15F84"/>
    <w:rsid w:val="00B161AC"/>
    <w:rsid w:val="00B161FD"/>
    <w:rsid w:val="00B16325"/>
    <w:rsid w:val="00B17130"/>
    <w:rsid w:val="00B20A26"/>
    <w:rsid w:val="00B212FC"/>
    <w:rsid w:val="00B21381"/>
    <w:rsid w:val="00B22053"/>
    <w:rsid w:val="00B22CE6"/>
    <w:rsid w:val="00B23945"/>
    <w:rsid w:val="00B24D5D"/>
    <w:rsid w:val="00B24E81"/>
    <w:rsid w:val="00B25245"/>
    <w:rsid w:val="00B2550D"/>
    <w:rsid w:val="00B2622E"/>
    <w:rsid w:val="00B27222"/>
    <w:rsid w:val="00B27297"/>
    <w:rsid w:val="00B3125E"/>
    <w:rsid w:val="00B31283"/>
    <w:rsid w:val="00B31412"/>
    <w:rsid w:val="00B31B87"/>
    <w:rsid w:val="00B31B92"/>
    <w:rsid w:val="00B32E82"/>
    <w:rsid w:val="00B337A1"/>
    <w:rsid w:val="00B3401F"/>
    <w:rsid w:val="00B342E9"/>
    <w:rsid w:val="00B3468A"/>
    <w:rsid w:val="00B358AD"/>
    <w:rsid w:val="00B35E32"/>
    <w:rsid w:val="00B36756"/>
    <w:rsid w:val="00B36AD9"/>
    <w:rsid w:val="00B3722D"/>
    <w:rsid w:val="00B3735E"/>
    <w:rsid w:val="00B37415"/>
    <w:rsid w:val="00B404C6"/>
    <w:rsid w:val="00B40C9A"/>
    <w:rsid w:val="00B416B0"/>
    <w:rsid w:val="00B423B2"/>
    <w:rsid w:val="00B42A15"/>
    <w:rsid w:val="00B42B11"/>
    <w:rsid w:val="00B436B7"/>
    <w:rsid w:val="00B439E6"/>
    <w:rsid w:val="00B43B2A"/>
    <w:rsid w:val="00B460BA"/>
    <w:rsid w:val="00B46E1E"/>
    <w:rsid w:val="00B4744D"/>
    <w:rsid w:val="00B477D2"/>
    <w:rsid w:val="00B505BD"/>
    <w:rsid w:val="00B50C8F"/>
    <w:rsid w:val="00B5144D"/>
    <w:rsid w:val="00B5150F"/>
    <w:rsid w:val="00B5298B"/>
    <w:rsid w:val="00B52CD7"/>
    <w:rsid w:val="00B52F92"/>
    <w:rsid w:val="00B54B43"/>
    <w:rsid w:val="00B54C44"/>
    <w:rsid w:val="00B55584"/>
    <w:rsid w:val="00B55E0D"/>
    <w:rsid w:val="00B56326"/>
    <w:rsid w:val="00B57176"/>
    <w:rsid w:val="00B574F5"/>
    <w:rsid w:val="00B607B0"/>
    <w:rsid w:val="00B61418"/>
    <w:rsid w:val="00B62403"/>
    <w:rsid w:val="00B63DCD"/>
    <w:rsid w:val="00B63F94"/>
    <w:rsid w:val="00B642FC"/>
    <w:rsid w:val="00B643F8"/>
    <w:rsid w:val="00B644F2"/>
    <w:rsid w:val="00B64692"/>
    <w:rsid w:val="00B6618F"/>
    <w:rsid w:val="00B66A34"/>
    <w:rsid w:val="00B66A71"/>
    <w:rsid w:val="00B66D8A"/>
    <w:rsid w:val="00B67247"/>
    <w:rsid w:val="00B6729B"/>
    <w:rsid w:val="00B706E1"/>
    <w:rsid w:val="00B707F2"/>
    <w:rsid w:val="00B7083A"/>
    <w:rsid w:val="00B70AAD"/>
    <w:rsid w:val="00B71F3E"/>
    <w:rsid w:val="00B731F1"/>
    <w:rsid w:val="00B73274"/>
    <w:rsid w:val="00B733CF"/>
    <w:rsid w:val="00B7374D"/>
    <w:rsid w:val="00B7375E"/>
    <w:rsid w:val="00B73AF9"/>
    <w:rsid w:val="00B742EB"/>
    <w:rsid w:val="00B751B3"/>
    <w:rsid w:val="00B75670"/>
    <w:rsid w:val="00B75AAC"/>
    <w:rsid w:val="00B762E8"/>
    <w:rsid w:val="00B76B7C"/>
    <w:rsid w:val="00B76D18"/>
    <w:rsid w:val="00B77112"/>
    <w:rsid w:val="00B77A2E"/>
    <w:rsid w:val="00B77E33"/>
    <w:rsid w:val="00B80825"/>
    <w:rsid w:val="00B81FAC"/>
    <w:rsid w:val="00B831CE"/>
    <w:rsid w:val="00B84B64"/>
    <w:rsid w:val="00B85728"/>
    <w:rsid w:val="00B8573B"/>
    <w:rsid w:val="00B8594D"/>
    <w:rsid w:val="00B85C6E"/>
    <w:rsid w:val="00B86D21"/>
    <w:rsid w:val="00B87445"/>
    <w:rsid w:val="00B874B4"/>
    <w:rsid w:val="00B8ABF9"/>
    <w:rsid w:val="00B90164"/>
    <w:rsid w:val="00B9083B"/>
    <w:rsid w:val="00B9085E"/>
    <w:rsid w:val="00B918A2"/>
    <w:rsid w:val="00B9193C"/>
    <w:rsid w:val="00B91A68"/>
    <w:rsid w:val="00B91C6B"/>
    <w:rsid w:val="00B92E39"/>
    <w:rsid w:val="00B92FD1"/>
    <w:rsid w:val="00B931E6"/>
    <w:rsid w:val="00B93370"/>
    <w:rsid w:val="00B93CD5"/>
    <w:rsid w:val="00B93D12"/>
    <w:rsid w:val="00B94C1A"/>
    <w:rsid w:val="00B95365"/>
    <w:rsid w:val="00B96466"/>
    <w:rsid w:val="00B9662F"/>
    <w:rsid w:val="00B97799"/>
    <w:rsid w:val="00B97D9F"/>
    <w:rsid w:val="00BA0B76"/>
    <w:rsid w:val="00BA0B7D"/>
    <w:rsid w:val="00BA124A"/>
    <w:rsid w:val="00BA12BE"/>
    <w:rsid w:val="00BA1503"/>
    <w:rsid w:val="00BA2195"/>
    <w:rsid w:val="00BA256E"/>
    <w:rsid w:val="00BA3740"/>
    <w:rsid w:val="00BA4B79"/>
    <w:rsid w:val="00BA5267"/>
    <w:rsid w:val="00BA54B2"/>
    <w:rsid w:val="00BA5660"/>
    <w:rsid w:val="00BA5E54"/>
    <w:rsid w:val="00BA627C"/>
    <w:rsid w:val="00BA65C3"/>
    <w:rsid w:val="00BA73B2"/>
    <w:rsid w:val="00BA7538"/>
    <w:rsid w:val="00BA7746"/>
    <w:rsid w:val="00BA7860"/>
    <w:rsid w:val="00BA7FFD"/>
    <w:rsid w:val="00BB08C1"/>
    <w:rsid w:val="00BB1646"/>
    <w:rsid w:val="00BB1661"/>
    <w:rsid w:val="00BB1805"/>
    <w:rsid w:val="00BB2FCB"/>
    <w:rsid w:val="00BB3493"/>
    <w:rsid w:val="00BB383F"/>
    <w:rsid w:val="00BB456C"/>
    <w:rsid w:val="00BB54DF"/>
    <w:rsid w:val="00BB5BB7"/>
    <w:rsid w:val="00BB7655"/>
    <w:rsid w:val="00BB7C22"/>
    <w:rsid w:val="00BB7C39"/>
    <w:rsid w:val="00BB7D10"/>
    <w:rsid w:val="00BC0121"/>
    <w:rsid w:val="00BC0530"/>
    <w:rsid w:val="00BC092D"/>
    <w:rsid w:val="00BC1324"/>
    <w:rsid w:val="00BC1367"/>
    <w:rsid w:val="00BC1566"/>
    <w:rsid w:val="00BC2287"/>
    <w:rsid w:val="00BC3E93"/>
    <w:rsid w:val="00BC4FC6"/>
    <w:rsid w:val="00BC5774"/>
    <w:rsid w:val="00BC57FC"/>
    <w:rsid w:val="00BC69AE"/>
    <w:rsid w:val="00BC71EA"/>
    <w:rsid w:val="00BC7FF4"/>
    <w:rsid w:val="00BD0AFA"/>
    <w:rsid w:val="00BD122E"/>
    <w:rsid w:val="00BD254F"/>
    <w:rsid w:val="00BD2A17"/>
    <w:rsid w:val="00BD49F6"/>
    <w:rsid w:val="00BD57EE"/>
    <w:rsid w:val="00BD5AF0"/>
    <w:rsid w:val="00BD5BE5"/>
    <w:rsid w:val="00BD6803"/>
    <w:rsid w:val="00BE095B"/>
    <w:rsid w:val="00BE0F16"/>
    <w:rsid w:val="00BE11F5"/>
    <w:rsid w:val="00BE1336"/>
    <w:rsid w:val="00BE15B2"/>
    <w:rsid w:val="00BE1FE1"/>
    <w:rsid w:val="00BE20BE"/>
    <w:rsid w:val="00BE2242"/>
    <w:rsid w:val="00BE2FE1"/>
    <w:rsid w:val="00BE5DAA"/>
    <w:rsid w:val="00BE5E83"/>
    <w:rsid w:val="00BE68CE"/>
    <w:rsid w:val="00BE70DF"/>
    <w:rsid w:val="00BE71D0"/>
    <w:rsid w:val="00BE7EFC"/>
    <w:rsid w:val="00BF03B8"/>
    <w:rsid w:val="00BF0C47"/>
    <w:rsid w:val="00BF0F40"/>
    <w:rsid w:val="00BF17DE"/>
    <w:rsid w:val="00BF1A60"/>
    <w:rsid w:val="00BF1F2E"/>
    <w:rsid w:val="00BF27A5"/>
    <w:rsid w:val="00BF2AB9"/>
    <w:rsid w:val="00BF2FC4"/>
    <w:rsid w:val="00BF3849"/>
    <w:rsid w:val="00BF4FD5"/>
    <w:rsid w:val="00BF552E"/>
    <w:rsid w:val="00BF615D"/>
    <w:rsid w:val="00BF6320"/>
    <w:rsid w:val="00BF7401"/>
    <w:rsid w:val="00BF7DA1"/>
    <w:rsid w:val="00C011D8"/>
    <w:rsid w:val="00C0123D"/>
    <w:rsid w:val="00C013E7"/>
    <w:rsid w:val="00C01A46"/>
    <w:rsid w:val="00C03524"/>
    <w:rsid w:val="00C03BDE"/>
    <w:rsid w:val="00C05A72"/>
    <w:rsid w:val="00C068E1"/>
    <w:rsid w:val="00C069A8"/>
    <w:rsid w:val="00C06CFC"/>
    <w:rsid w:val="00C07385"/>
    <w:rsid w:val="00C1087B"/>
    <w:rsid w:val="00C10CD9"/>
    <w:rsid w:val="00C122F3"/>
    <w:rsid w:val="00C127B0"/>
    <w:rsid w:val="00C12C16"/>
    <w:rsid w:val="00C13704"/>
    <w:rsid w:val="00C13954"/>
    <w:rsid w:val="00C1402E"/>
    <w:rsid w:val="00C15AC2"/>
    <w:rsid w:val="00C15FD7"/>
    <w:rsid w:val="00C1645A"/>
    <w:rsid w:val="00C16ADE"/>
    <w:rsid w:val="00C16AEB"/>
    <w:rsid w:val="00C1719C"/>
    <w:rsid w:val="00C2001F"/>
    <w:rsid w:val="00C20B56"/>
    <w:rsid w:val="00C21DC1"/>
    <w:rsid w:val="00C22B26"/>
    <w:rsid w:val="00C22F91"/>
    <w:rsid w:val="00C234CC"/>
    <w:rsid w:val="00C23B3D"/>
    <w:rsid w:val="00C23C79"/>
    <w:rsid w:val="00C246EA"/>
    <w:rsid w:val="00C24808"/>
    <w:rsid w:val="00C2507D"/>
    <w:rsid w:val="00C27340"/>
    <w:rsid w:val="00C2777C"/>
    <w:rsid w:val="00C30086"/>
    <w:rsid w:val="00C30B6F"/>
    <w:rsid w:val="00C30E89"/>
    <w:rsid w:val="00C312AA"/>
    <w:rsid w:val="00C3157E"/>
    <w:rsid w:val="00C3164A"/>
    <w:rsid w:val="00C3298E"/>
    <w:rsid w:val="00C33244"/>
    <w:rsid w:val="00C338B4"/>
    <w:rsid w:val="00C33A57"/>
    <w:rsid w:val="00C34079"/>
    <w:rsid w:val="00C34CF8"/>
    <w:rsid w:val="00C3528C"/>
    <w:rsid w:val="00C3595A"/>
    <w:rsid w:val="00C35E33"/>
    <w:rsid w:val="00C36071"/>
    <w:rsid w:val="00C37053"/>
    <w:rsid w:val="00C3785F"/>
    <w:rsid w:val="00C37CD9"/>
    <w:rsid w:val="00C37FE4"/>
    <w:rsid w:val="00C42CA5"/>
    <w:rsid w:val="00C43FAA"/>
    <w:rsid w:val="00C44214"/>
    <w:rsid w:val="00C44B87"/>
    <w:rsid w:val="00C44BC2"/>
    <w:rsid w:val="00C45513"/>
    <w:rsid w:val="00C46AFD"/>
    <w:rsid w:val="00C478F1"/>
    <w:rsid w:val="00C47E7C"/>
    <w:rsid w:val="00C501F8"/>
    <w:rsid w:val="00C51263"/>
    <w:rsid w:val="00C51644"/>
    <w:rsid w:val="00C51DB2"/>
    <w:rsid w:val="00C520F9"/>
    <w:rsid w:val="00C520FA"/>
    <w:rsid w:val="00C52F77"/>
    <w:rsid w:val="00C530F3"/>
    <w:rsid w:val="00C5350B"/>
    <w:rsid w:val="00C53656"/>
    <w:rsid w:val="00C53FDA"/>
    <w:rsid w:val="00C56187"/>
    <w:rsid w:val="00C5659F"/>
    <w:rsid w:val="00C56F0C"/>
    <w:rsid w:val="00C574B1"/>
    <w:rsid w:val="00C5757B"/>
    <w:rsid w:val="00C57608"/>
    <w:rsid w:val="00C57DE7"/>
    <w:rsid w:val="00C601D2"/>
    <w:rsid w:val="00C6052A"/>
    <w:rsid w:val="00C60845"/>
    <w:rsid w:val="00C60A93"/>
    <w:rsid w:val="00C61278"/>
    <w:rsid w:val="00C61C49"/>
    <w:rsid w:val="00C62137"/>
    <w:rsid w:val="00C62E72"/>
    <w:rsid w:val="00C630F9"/>
    <w:rsid w:val="00C63C26"/>
    <w:rsid w:val="00C64298"/>
    <w:rsid w:val="00C65C7E"/>
    <w:rsid w:val="00C65E1E"/>
    <w:rsid w:val="00C65EE7"/>
    <w:rsid w:val="00C678AF"/>
    <w:rsid w:val="00C67CA2"/>
    <w:rsid w:val="00C67F63"/>
    <w:rsid w:val="00C70ED0"/>
    <w:rsid w:val="00C70F7C"/>
    <w:rsid w:val="00C71636"/>
    <w:rsid w:val="00C717A9"/>
    <w:rsid w:val="00C72B1C"/>
    <w:rsid w:val="00C72B3F"/>
    <w:rsid w:val="00C731E6"/>
    <w:rsid w:val="00C75EAE"/>
    <w:rsid w:val="00C76271"/>
    <w:rsid w:val="00C76905"/>
    <w:rsid w:val="00C76E59"/>
    <w:rsid w:val="00C7787C"/>
    <w:rsid w:val="00C81DEF"/>
    <w:rsid w:val="00C823DD"/>
    <w:rsid w:val="00C82B96"/>
    <w:rsid w:val="00C82FCD"/>
    <w:rsid w:val="00C83917"/>
    <w:rsid w:val="00C83C97"/>
    <w:rsid w:val="00C83DD6"/>
    <w:rsid w:val="00C83F99"/>
    <w:rsid w:val="00C847C8"/>
    <w:rsid w:val="00C85316"/>
    <w:rsid w:val="00C85375"/>
    <w:rsid w:val="00C85575"/>
    <w:rsid w:val="00C8614B"/>
    <w:rsid w:val="00C86F37"/>
    <w:rsid w:val="00C905C0"/>
    <w:rsid w:val="00C909F5"/>
    <w:rsid w:val="00C91465"/>
    <w:rsid w:val="00C915F9"/>
    <w:rsid w:val="00C92442"/>
    <w:rsid w:val="00C936D2"/>
    <w:rsid w:val="00C943D6"/>
    <w:rsid w:val="00C974BD"/>
    <w:rsid w:val="00C97791"/>
    <w:rsid w:val="00C97BD0"/>
    <w:rsid w:val="00CA0579"/>
    <w:rsid w:val="00CA0C07"/>
    <w:rsid w:val="00CA1648"/>
    <w:rsid w:val="00CA1683"/>
    <w:rsid w:val="00CA19A7"/>
    <w:rsid w:val="00CA1FDE"/>
    <w:rsid w:val="00CA205B"/>
    <w:rsid w:val="00CA2FAD"/>
    <w:rsid w:val="00CA31F9"/>
    <w:rsid w:val="00CA3393"/>
    <w:rsid w:val="00CA36EC"/>
    <w:rsid w:val="00CA445C"/>
    <w:rsid w:val="00CA44C8"/>
    <w:rsid w:val="00CA4750"/>
    <w:rsid w:val="00CA4BA4"/>
    <w:rsid w:val="00CA67DC"/>
    <w:rsid w:val="00CA765F"/>
    <w:rsid w:val="00CB0F5A"/>
    <w:rsid w:val="00CB253F"/>
    <w:rsid w:val="00CB2679"/>
    <w:rsid w:val="00CB2BD5"/>
    <w:rsid w:val="00CB2FD6"/>
    <w:rsid w:val="00CB3240"/>
    <w:rsid w:val="00CB38DC"/>
    <w:rsid w:val="00CB41FB"/>
    <w:rsid w:val="00CB4CD5"/>
    <w:rsid w:val="00CB64ED"/>
    <w:rsid w:val="00CB69F9"/>
    <w:rsid w:val="00CB6CB2"/>
    <w:rsid w:val="00CB73F3"/>
    <w:rsid w:val="00CC1B7F"/>
    <w:rsid w:val="00CC33AA"/>
    <w:rsid w:val="00CC3463"/>
    <w:rsid w:val="00CC427B"/>
    <w:rsid w:val="00CC45ED"/>
    <w:rsid w:val="00CC5886"/>
    <w:rsid w:val="00CC5C56"/>
    <w:rsid w:val="00CC5FD7"/>
    <w:rsid w:val="00CC6424"/>
    <w:rsid w:val="00CC6F29"/>
    <w:rsid w:val="00CC70A9"/>
    <w:rsid w:val="00CC7748"/>
    <w:rsid w:val="00CD0CB9"/>
    <w:rsid w:val="00CD16F6"/>
    <w:rsid w:val="00CD202E"/>
    <w:rsid w:val="00CD203A"/>
    <w:rsid w:val="00CD23FC"/>
    <w:rsid w:val="00CD256F"/>
    <w:rsid w:val="00CD3373"/>
    <w:rsid w:val="00CD367F"/>
    <w:rsid w:val="00CD3A4B"/>
    <w:rsid w:val="00CD3E16"/>
    <w:rsid w:val="00CD3F24"/>
    <w:rsid w:val="00CD427E"/>
    <w:rsid w:val="00CD49EF"/>
    <w:rsid w:val="00CD5271"/>
    <w:rsid w:val="00CD553E"/>
    <w:rsid w:val="00CD5CF9"/>
    <w:rsid w:val="00CD641E"/>
    <w:rsid w:val="00CD7082"/>
    <w:rsid w:val="00CD78A2"/>
    <w:rsid w:val="00CE0843"/>
    <w:rsid w:val="00CE23DD"/>
    <w:rsid w:val="00CE2A1F"/>
    <w:rsid w:val="00CE2E58"/>
    <w:rsid w:val="00CE3DCA"/>
    <w:rsid w:val="00CE42B3"/>
    <w:rsid w:val="00CE46D6"/>
    <w:rsid w:val="00CE4A42"/>
    <w:rsid w:val="00CE4D90"/>
    <w:rsid w:val="00CE4E01"/>
    <w:rsid w:val="00CE573A"/>
    <w:rsid w:val="00CE5A8D"/>
    <w:rsid w:val="00CE5E25"/>
    <w:rsid w:val="00CE6079"/>
    <w:rsid w:val="00CE6767"/>
    <w:rsid w:val="00CE6EC5"/>
    <w:rsid w:val="00CE6FCD"/>
    <w:rsid w:val="00CF14DC"/>
    <w:rsid w:val="00CF2636"/>
    <w:rsid w:val="00CF2959"/>
    <w:rsid w:val="00CF2B9B"/>
    <w:rsid w:val="00CF3381"/>
    <w:rsid w:val="00CF39BA"/>
    <w:rsid w:val="00CF464E"/>
    <w:rsid w:val="00CF67A4"/>
    <w:rsid w:val="00CF6DA1"/>
    <w:rsid w:val="00CF6EA6"/>
    <w:rsid w:val="00CF76C0"/>
    <w:rsid w:val="00CF7CA7"/>
    <w:rsid w:val="00CF7E62"/>
    <w:rsid w:val="00D00322"/>
    <w:rsid w:val="00D02613"/>
    <w:rsid w:val="00D03125"/>
    <w:rsid w:val="00D0372B"/>
    <w:rsid w:val="00D03775"/>
    <w:rsid w:val="00D04513"/>
    <w:rsid w:val="00D04B8F"/>
    <w:rsid w:val="00D05EC6"/>
    <w:rsid w:val="00D127BF"/>
    <w:rsid w:val="00D13441"/>
    <w:rsid w:val="00D1362A"/>
    <w:rsid w:val="00D1470F"/>
    <w:rsid w:val="00D158E5"/>
    <w:rsid w:val="00D17142"/>
    <w:rsid w:val="00D17536"/>
    <w:rsid w:val="00D17709"/>
    <w:rsid w:val="00D17D93"/>
    <w:rsid w:val="00D2000C"/>
    <w:rsid w:val="00D20920"/>
    <w:rsid w:val="00D20DC3"/>
    <w:rsid w:val="00D2137B"/>
    <w:rsid w:val="00D21506"/>
    <w:rsid w:val="00D21826"/>
    <w:rsid w:val="00D21D23"/>
    <w:rsid w:val="00D22925"/>
    <w:rsid w:val="00D22A91"/>
    <w:rsid w:val="00D22AA2"/>
    <w:rsid w:val="00D2377A"/>
    <w:rsid w:val="00D23C64"/>
    <w:rsid w:val="00D2440D"/>
    <w:rsid w:val="00D2478B"/>
    <w:rsid w:val="00D24B4E"/>
    <w:rsid w:val="00D25791"/>
    <w:rsid w:val="00D25A8E"/>
    <w:rsid w:val="00D25E1A"/>
    <w:rsid w:val="00D2612D"/>
    <w:rsid w:val="00D26171"/>
    <w:rsid w:val="00D261A5"/>
    <w:rsid w:val="00D303D6"/>
    <w:rsid w:val="00D30494"/>
    <w:rsid w:val="00D305A6"/>
    <w:rsid w:val="00D308C8"/>
    <w:rsid w:val="00D30D54"/>
    <w:rsid w:val="00D32253"/>
    <w:rsid w:val="00D324B5"/>
    <w:rsid w:val="00D32EEB"/>
    <w:rsid w:val="00D33440"/>
    <w:rsid w:val="00D33B98"/>
    <w:rsid w:val="00D3434C"/>
    <w:rsid w:val="00D346F5"/>
    <w:rsid w:val="00D34DD0"/>
    <w:rsid w:val="00D357C5"/>
    <w:rsid w:val="00D36559"/>
    <w:rsid w:val="00D36983"/>
    <w:rsid w:val="00D371BD"/>
    <w:rsid w:val="00D371F7"/>
    <w:rsid w:val="00D37B3B"/>
    <w:rsid w:val="00D40451"/>
    <w:rsid w:val="00D41E41"/>
    <w:rsid w:val="00D41F80"/>
    <w:rsid w:val="00D423D8"/>
    <w:rsid w:val="00D43738"/>
    <w:rsid w:val="00D4442C"/>
    <w:rsid w:val="00D45F00"/>
    <w:rsid w:val="00D45F36"/>
    <w:rsid w:val="00D45F4B"/>
    <w:rsid w:val="00D46288"/>
    <w:rsid w:val="00D46972"/>
    <w:rsid w:val="00D4753C"/>
    <w:rsid w:val="00D475D7"/>
    <w:rsid w:val="00D47E86"/>
    <w:rsid w:val="00D500C9"/>
    <w:rsid w:val="00D50859"/>
    <w:rsid w:val="00D50FEE"/>
    <w:rsid w:val="00D5109F"/>
    <w:rsid w:val="00D5113F"/>
    <w:rsid w:val="00D528BE"/>
    <w:rsid w:val="00D52E0F"/>
    <w:rsid w:val="00D53585"/>
    <w:rsid w:val="00D536A1"/>
    <w:rsid w:val="00D53A0C"/>
    <w:rsid w:val="00D54701"/>
    <w:rsid w:val="00D549B3"/>
    <w:rsid w:val="00D54E56"/>
    <w:rsid w:val="00D56C25"/>
    <w:rsid w:val="00D5772E"/>
    <w:rsid w:val="00D579CF"/>
    <w:rsid w:val="00D6018B"/>
    <w:rsid w:val="00D60B10"/>
    <w:rsid w:val="00D624AF"/>
    <w:rsid w:val="00D62C4C"/>
    <w:rsid w:val="00D656EE"/>
    <w:rsid w:val="00D65D48"/>
    <w:rsid w:val="00D6653B"/>
    <w:rsid w:val="00D66760"/>
    <w:rsid w:val="00D66B34"/>
    <w:rsid w:val="00D66CF5"/>
    <w:rsid w:val="00D67619"/>
    <w:rsid w:val="00D67E3E"/>
    <w:rsid w:val="00D707C9"/>
    <w:rsid w:val="00D70D3C"/>
    <w:rsid w:val="00D71030"/>
    <w:rsid w:val="00D710C1"/>
    <w:rsid w:val="00D71619"/>
    <w:rsid w:val="00D71A32"/>
    <w:rsid w:val="00D71D49"/>
    <w:rsid w:val="00D73183"/>
    <w:rsid w:val="00D74266"/>
    <w:rsid w:val="00D74B4B"/>
    <w:rsid w:val="00D74BAA"/>
    <w:rsid w:val="00D74CA5"/>
    <w:rsid w:val="00D75DD1"/>
    <w:rsid w:val="00D7631E"/>
    <w:rsid w:val="00D77106"/>
    <w:rsid w:val="00D77180"/>
    <w:rsid w:val="00D77275"/>
    <w:rsid w:val="00D83137"/>
    <w:rsid w:val="00D83B2A"/>
    <w:rsid w:val="00D83E17"/>
    <w:rsid w:val="00D83E61"/>
    <w:rsid w:val="00D8405D"/>
    <w:rsid w:val="00D85365"/>
    <w:rsid w:val="00D86B9F"/>
    <w:rsid w:val="00D86D3E"/>
    <w:rsid w:val="00D8736B"/>
    <w:rsid w:val="00D87BF3"/>
    <w:rsid w:val="00D87D6C"/>
    <w:rsid w:val="00D9016F"/>
    <w:rsid w:val="00D90EB8"/>
    <w:rsid w:val="00D91791"/>
    <w:rsid w:val="00D91860"/>
    <w:rsid w:val="00D92101"/>
    <w:rsid w:val="00D92310"/>
    <w:rsid w:val="00D94820"/>
    <w:rsid w:val="00D95644"/>
    <w:rsid w:val="00D96DE7"/>
    <w:rsid w:val="00D96EF8"/>
    <w:rsid w:val="00D97262"/>
    <w:rsid w:val="00D97904"/>
    <w:rsid w:val="00D97D44"/>
    <w:rsid w:val="00D97F26"/>
    <w:rsid w:val="00DA003A"/>
    <w:rsid w:val="00DA0164"/>
    <w:rsid w:val="00DA0672"/>
    <w:rsid w:val="00DA13B6"/>
    <w:rsid w:val="00DA194F"/>
    <w:rsid w:val="00DA1E26"/>
    <w:rsid w:val="00DA1EA1"/>
    <w:rsid w:val="00DA2FEA"/>
    <w:rsid w:val="00DA373C"/>
    <w:rsid w:val="00DA42B6"/>
    <w:rsid w:val="00DA44FC"/>
    <w:rsid w:val="00DA450E"/>
    <w:rsid w:val="00DA57FE"/>
    <w:rsid w:val="00DA58F7"/>
    <w:rsid w:val="00DA5AD4"/>
    <w:rsid w:val="00DB00C5"/>
    <w:rsid w:val="00DB0389"/>
    <w:rsid w:val="00DB03F3"/>
    <w:rsid w:val="00DB0C00"/>
    <w:rsid w:val="00DB1AFF"/>
    <w:rsid w:val="00DB2A2E"/>
    <w:rsid w:val="00DB2ADF"/>
    <w:rsid w:val="00DB34FA"/>
    <w:rsid w:val="00DB3FED"/>
    <w:rsid w:val="00DB4D1F"/>
    <w:rsid w:val="00DB4F75"/>
    <w:rsid w:val="00DB54C4"/>
    <w:rsid w:val="00DB569A"/>
    <w:rsid w:val="00DB5F20"/>
    <w:rsid w:val="00DB6427"/>
    <w:rsid w:val="00DB6D2B"/>
    <w:rsid w:val="00DB7182"/>
    <w:rsid w:val="00DB77AD"/>
    <w:rsid w:val="00DB7B78"/>
    <w:rsid w:val="00DB7BD5"/>
    <w:rsid w:val="00DC2597"/>
    <w:rsid w:val="00DC2763"/>
    <w:rsid w:val="00DC2A3F"/>
    <w:rsid w:val="00DC3137"/>
    <w:rsid w:val="00DC37A0"/>
    <w:rsid w:val="00DC3D6F"/>
    <w:rsid w:val="00DC4646"/>
    <w:rsid w:val="00DC5249"/>
    <w:rsid w:val="00DC5863"/>
    <w:rsid w:val="00DC76C2"/>
    <w:rsid w:val="00DD0350"/>
    <w:rsid w:val="00DD0B74"/>
    <w:rsid w:val="00DD1156"/>
    <w:rsid w:val="00DD1AB7"/>
    <w:rsid w:val="00DD1CCD"/>
    <w:rsid w:val="00DD2759"/>
    <w:rsid w:val="00DD2950"/>
    <w:rsid w:val="00DD2AC2"/>
    <w:rsid w:val="00DD3273"/>
    <w:rsid w:val="00DD327F"/>
    <w:rsid w:val="00DD3904"/>
    <w:rsid w:val="00DD3918"/>
    <w:rsid w:val="00DD48A4"/>
    <w:rsid w:val="00DD4A9A"/>
    <w:rsid w:val="00DD4DF8"/>
    <w:rsid w:val="00DD527A"/>
    <w:rsid w:val="00DD54B2"/>
    <w:rsid w:val="00DD62A6"/>
    <w:rsid w:val="00DD6A79"/>
    <w:rsid w:val="00DD76A8"/>
    <w:rsid w:val="00DD7FC9"/>
    <w:rsid w:val="00DE0098"/>
    <w:rsid w:val="00DE0488"/>
    <w:rsid w:val="00DE095D"/>
    <w:rsid w:val="00DE22BE"/>
    <w:rsid w:val="00DE3AFB"/>
    <w:rsid w:val="00DE45F8"/>
    <w:rsid w:val="00DE60D7"/>
    <w:rsid w:val="00DE62AA"/>
    <w:rsid w:val="00DE6443"/>
    <w:rsid w:val="00DE6779"/>
    <w:rsid w:val="00DE70BE"/>
    <w:rsid w:val="00DE7214"/>
    <w:rsid w:val="00DF0BA0"/>
    <w:rsid w:val="00DF1449"/>
    <w:rsid w:val="00DF1965"/>
    <w:rsid w:val="00DF211E"/>
    <w:rsid w:val="00DF2FAE"/>
    <w:rsid w:val="00DF3030"/>
    <w:rsid w:val="00DF318A"/>
    <w:rsid w:val="00DF4522"/>
    <w:rsid w:val="00DF4F07"/>
    <w:rsid w:val="00DF5CCD"/>
    <w:rsid w:val="00DF6112"/>
    <w:rsid w:val="00DF76B1"/>
    <w:rsid w:val="00DF7962"/>
    <w:rsid w:val="00DF7CF3"/>
    <w:rsid w:val="00E00345"/>
    <w:rsid w:val="00E003B6"/>
    <w:rsid w:val="00E00692"/>
    <w:rsid w:val="00E018A8"/>
    <w:rsid w:val="00E01C86"/>
    <w:rsid w:val="00E02AC2"/>
    <w:rsid w:val="00E02F20"/>
    <w:rsid w:val="00E030E0"/>
    <w:rsid w:val="00E041F9"/>
    <w:rsid w:val="00E0441B"/>
    <w:rsid w:val="00E046F0"/>
    <w:rsid w:val="00E04830"/>
    <w:rsid w:val="00E0490F"/>
    <w:rsid w:val="00E04B21"/>
    <w:rsid w:val="00E0533A"/>
    <w:rsid w:val="00E05437"/>
    <w:rsid w:val="00E05C66"/>
    <w:rsid w:val="00E07528"/>
    <w:rsid w:val="00E076B3"/>
    <w:rsid w:val="00E07A37"/>
    <w:rsid w:val="00E10F7E"/>
    <w:rsid w:val="00E12DF7"/>
    <w:rsid w:val="00E136DC"/>
    <w:rsid w:val="00E136EA"/>
    <w:rsid w:val="00E13948"/>
    <w:rsid w:val="00E148C1"/>
    <w:rsid w:val="00E1494B"/>
    <w:rsid w:val="00E15654"/>
    <w:rsid w:val="00E16AD0"/>
    <w:rsid w:val="00E17143"/>
    <w:rsid w:val="00E17CB9"/>
    <w:rsid w:val="00E20B77"/>
    <w:rsid w:val="00E20B9C"/>
    <w:rsid w:val="00E219CD"/>
    <w:rsid w:val="00E21C83"/>
    <w:rsid w:val="00E229F6"/>
    <w:rsid w:val="00E234DA"/>
    <w:rsid w:val="00E236E5"/>
    <w:rsid w:val="00E23BF4"/>
    <w:rsid w:val="00E2441D"/>
    <w:rsid w:val="00E25881"/>
    <w:rsid w:val="00E2615A"/>
    <w:rsid w:val="00E262BB"/>
    <w:rsid w:val="00E26461"/>
    <w:rsid w:val="00E26811"/>
    <w:rsid w:val="00E26F7C"/>
    <w:rsid w:val="00E2747B"/>
    <w:rsid w:val="00E275BD"/>
    <w:rsid w:val="00E27EC7"/>
    <w:rsid w:val="00E3076D"/>
    <w:rsid w:val="00E31D71"/>
    <w:rsid w:val="00E32E08"/>
    <w:rsid w:val="00E33F13"/>
    <w:rsid w:val="00E3463D"/>
    <w:rsid w:val="00E34A93"/>
    <w:rsid w:val="00E34C38"/>
    <w:rsid w:val="00E34CEE"/>
    <w:rsid w:val="00E35610"/>
    <w:rsid w:val="00E369E6"/>
    <w:rsid w:val="00E3751E"/>
    <w:rsid w:val="00E3778F"/>
    <w:rsid w:val="00E401C3"/>
    <w:rsid w:val="00E42AC0"/>
    <w:rsid w:val="00E4434B"/>
    <w:rsid w:val="00E4447A"/>
    <w:rsid w:val="00E44588"/>
    <w:rsid w:val="00E4517A"/>
    <w:rsid w:val="00E46570"/>
    <w:rsid w:val="00E468D1"/>
    <w:rsid w:val="00E46C6A"/>
    <w:rsid w:val="00E47178"/>
    <w:rsid w:val="00E5126E"/>
    <w:rsid w:val="00E5169C"/>
    <w:rsid w:val="00E53D58"/>
    <w:rsid w:val="00E542ED"/>
    <w:rsid w:val="00E5468F"/>
    <w:rsid w:val="00E55149"/>
    <w:rsid w:val="00E55CCC"/>
    <w:rsid w:val="00E55F07"/>
    <w:rsid w:val="00E56570"/>
    <w:rsid w:val="00E56D88"/>
    <w:rsid w:val="00E579A7"/>
    <w:rsid w:val="00E60ED7"/>
    <w:rsid w:val="00E61E8C"/>
    <w:rsid w:val="00E6215F"/>
    <w:rsid w:val="00E6410E"/>
    <w:rsid w:val="00E659EA"/>
    <w:rsid w:val="00E66124"/>
    <w:rsid w:val="00E66CBC"/>
    <w:rsid w:val="00E66DF6"/>
    <w:rsid w:val="00E67219"/>
    <w:rsid w:val="00E677CC"/>
    <w:rsid w:val="00E70BBC"/>
    <w:rsid w:val="00E7147A"/>
    <w:rsid w:val="00E721D3"/>
    <w:rsid w:val="00E722D9"/>
    <w:rsid w:val="00E75473"/>
    <w:rsid w:val="00E7585F"/>
    <w:rsid w:val="00E75A0A"/>
    <w:rsid w:val="00E75B07"/>
    <w:rsid w:val="00E75CFA"/>
    <w:rsid w:val="00E7632E"/>
    <w:rsid w:val="00E77AB0"/>
    <w:rsid w:val="00E8026C"/>
    <w:rsid w:val="00E8086E"/>
    <w:rsid w:val="00E80E29"/>
    <w:rsid w:val="00E81845"/>
    <w:rsid w:val="00E825A5"/>
    <w:rsid w:val="00E82F21"/>
    <w:rsid w:val="00E836D1"/>
    <w:rsid w:val="00E83C78"/>
    <w:rsid w:val="00E849E9"/>
    <w:rsid w:val="00E84BAD"/>
    <w:rsid w:val="00E850D4"/>
    <w:rsid w:val="00E8569A"/>
    <w:rsid w:val="00E86C9A"/>
    <w:rsid w:val="00E87D2E"/>
    <w:rsid w:val="00E87EC3"/>
    <w:rsid w:val="00E90933"/>
    <w:rsid w:val="00E9414F"/>
    <w:rsid w:val="00E94166"/>
    <w:rsid w:val="00E95074"/>
    <w:rsid w:val="00E953E5"/>
    <w:rsid w:val="00E95BBF"/>
    <w:rsid w:val="00E96438"/>
    <w:rsid w:val="00E96886"/>
    <w:rsid w:val="00EA07AA"/>
    <w:rsid w:val="00EA09C3"/>
    <w:rsid w:val="00EA158A"/>
    <w:rsid w:val="00EA1D84"/>
    <w:rsid w:val="00EA29A1"/>
    <w:rsid w:val="00EA2D73"/>
    <w:rsid w:val="00EA2FDE"/>
    <w:rsid w:val="00EA3337"/>
    <w:rsid w:val="00EA3595"/>
    <w:rsid w:val="00EA45A0"/>
    <w:rsid w:val="00EA4B56"/>
    <w:rsid w:val="00EA4EF8"/>
    <w:rsid w:val="00EA501F"/>
    <w:rsid w:val="00EA5B44"/>
    <w:rsid w:val="00EA6828"/>
    <w:rsid w:val="00EA6B11"/>
    <w:rsid w:val="00EA6D98"/>
    <w:rsid w:val="00EA7097"/>
    <w:rsid w:val="00EA77AA"/>
    <w:rsid w:val="00EB0655"/>
    <w:rsid w:val="00EB0A23"/>
    <w:rsid w:val="00EB0CE0"/>
    <w:rsid w:val="00EB0D78"/>
    <w:rsid w:val="00EB0F34"/>
    <w:rsid w:val="00EB1395"/>
    <w:rsid w:val="00EB1973"/>
    <w:rsid w:val="00EB1F41"/>
    <w:rsid w:val="00EB28B2"/>
    <w:rsid w:val="00EB2D43"/>
    <w:rsid w:val="00EB383B"/>
    <w:rsid w:val="00EB3E3D"/>
    <w:rsid w:val="00EB430B"/>
    <w:rsid w:val="00EB52BF"/>
    <w:rsid w:val="00EB5C9C"/>
    <w:rsid w:val="00EB5D1D"/>
    <w:rsid w:val="00EB5DB8"/>
    <w:rsid w:val="00EB619A"/>
    <w:rsid w:val="00EB67B6"/>
    <w:rsid w:val="00EB6E86"/>
    <w:rsid w:val="00EC01BB"/>
    <w:rsid w:val="00EC0F03"/>
    <w:rsid w:val="00EC14B0"/>
    <w:rsid w:val="00EC1E22"/>
    <w:rsid w:val="00EC22D9"/>
    <w:rsid w:val="00EC2749"/>
    <w:rsid w:val="00EC2D19"/>
    <w:rsid w:val="00EC3206"/>
    <w:rsid w:val="00EC32DE"/>
    <w:rsid w:val="00EC368F"/>
    <w:rsid w:val="00EC3862"/>
    <w:rsid w:val="00EC41FB"/>
    <w:rsid w:val="00EC483F"/>
    <w:rsid w:val="00EC6906"/>
    <w:rsid w:val="00EC6FA6"/>
    <w:rsid w:val="00EC70C7"/>
    <w:rsid w:val="00ED00A4"/>
    <w:rsid w:val="00ED024D"/>
    <w:rsid w:val="00ED0D69"/>
    <w:rsid w:val="00ED14D9"/>
    <w:rsid w:val="00ED23A6"/>
    <w:rsid w:val="00ED3F5C"/>
    <w:rsid w:val="00ED54ED"/>
    <w:rsid w:val="00ED5CAB"/>
    <w:rsid w:val="00ED6A9B"/>
    <w:rsid w:val="00ED6B9B"/>
    <w:rsid w:val="00ED6F3E"/>
    <w:rsid w:val="00ED77F6"/>
    <w:rsid w:val="00ED7A1F"/>
    <w:rsid w:val="00ED7A9D"/>
    <w:rsid w:val="00EE097A"/>
    <w:rsid w:val="00EE0BFF"/>
    <w:rsid w:val="00EE1593"/>
    <w:rsid w:val="00EE1688"/>
    <w:rsid w:val="00EE17FC"/>
    <w:rsid w:val="00EE5F34"/>
    <w:rsid w:val="00EE7E39"/>
    <w:rsid w:val="00EF04C8"/>
    <w:rsid w:val="00EF0B18"/>
    <w:rsid w:val="00EF18A6"/>
    <w:rsid w:val="00EF32BA"/>
    <w:rsid w:val="00EF37D6"/>
    <w:rsid w:val="00EF410A"/>
    <w:rsid w:val="00EF4235"/>
    <w:rsid w:val="00EF482D"/>
    <w:rsid w:val="00EF4B28"/>
    <w:rsid w:val="00EF578B"/>
    <w:rsid w:val="00EF5842"/>
    <w:rsid w:val="00EF5F43"/>
    <w:rsid w:val="00EF5F9C"/>
    <w:rsid w:val="00EF6E10"/>
    <w:rsid w:val="00EF6F91"/>
    <w:rsid w:val="00EF73EC"/>
    <w:rsid w:val="00EF7A4B"/>
    <w:rsid w:val="00F00226"/>
    <w:rsid w:val="00F0050B"/>
    <w:rsid w:val="00F0233D"/>
    <w:rsid w:val="00F026CA"/>
    <w:rsid w:val="00F03237"/>
    <w:rsid w:val="00F0340E"/>
    <w:rsid w:val="00F03518"/>
    <w:rsid w:val="00F03938"/>
    <w:rsid w:val="00F0399E"/>
    <w:rsid w:val="00F03DC3"/>
    <w:rsid w:val="00F0470B"/>
    <w:rsid w:val="00F05253"/>
    <w:rsid w:val="00F05AFF"/>
    <w:rsid w:val="00F061E6"/>
    <w:rsid w:val="00F071D0"/>
    <w:rsid w:val="00F07509"/>
    <w:rsid w:val="00F076DE"/>
    <w:rsid w:val="00F07977"/>
    <w:rsid w:val="00F10378"/>
    <w:rsid w:val="00F10730"/>
    <w:rsid w:val="00F10A67"/>
    <w:rsid w:val="00F10AE7"/>
    <w:rsid w:val="00F1173B"/>
    <w:rsid w:val="00F11A97"/>
    <w:rsid w:val="00F12498"/>
    <w:rsid w:val="00F126BA"/>
    <w:rsid w:val="00F133F3"/>
    <w:rsid w:val="00F14811"/>
    <w:rsid w:val="00F148F1"/>
    <w:rsid w:val="00F14C2E"/>
    <w:rsid w:val="00F14D33"/>
    <w:rsid w:val="00F15262"/>
    <w:rsid w:val="00F15BF6"/>
    <w:rsid w:val="00F16907"/>
    <w:rsid w:val="00F16911"/>
    <w:rsid w:val="00F172D4"/>
    <w:rsid w:val="00F17FF8"/>
    <w:rsid w:val="00F2009D"/>
    <w:rsid w:val="00F2102C"/>
    <w:rsid w:val="00F2116E"/>
    <w:rsid w:val="00F227CD"/>
    <w:rsid w:val="00F22A47"/>
    <w:rsid w:val="00F22C0E"/>
    <w:rsid w:val="00F23825"/>
    <w:rsid w:val="00F23E73"/>
    <w:rsid w:val="00F2412F"/>
    <w:rsid w:val="00F249EF"/>
    <w:rsid w:val="00F25226"/>
    <w:rsid w:val="00F25C7E"/>
    <w:rsid w:val="00F25FED"/>
    <w:rsid w:val="00F27450"/>
    <w:rsid w:val="00F27A70"/>
    <w:rsid w:val="00F305CE"/>
    <w:rsid w:val="00F311EF"/>
    <w:rsid w:val="00F31822"/>
    <w:rsid w:val="00F31EF4"/>
    <w:rsid w:val="00F32110"/>
    <w:rsid w:val="00F32678"/>
    <w:rsid w:val="00F332F6"/>
    <w:rsid w:val="00F335DA"/>
    <w:rsid w:val="00F33F92"/>
    <w:rsid w:val="00F346B3"/>
    <w:rsid w:val="00F35312"/>
    <w:rsid w:val="00F35B39"/>
    <w:rsid w:val="00F35DD0"/>
    <w:rsid w:val="00F36297"/>
    <w:rsid w:val="00F364CE"/>
    <w:rsid w:val="00F372AC"/>
    <w:rsid w:val="00F376B6"/>
    <w:rsid w:val="00F377F7"/>
    <w:rsid w:val="00F37B4A"/>
    <w:rsid w:val="00F37C26"/>
    <w:rsid w:val="00F4005C"/>
    <w:rsid w:val="00F4077B"/>
    <w:rsid w:val="00F40F10"/>
    <w:rsid w:val="00F40F52"/>
    <w:rsid w:val="00F41182"/>
    <w:rsid w:val="00F41E1C"/>
    <w:rsid w:val="00F4229D"/>
    <w:rsid w:val="00F429E0"/>
    <w:rsid w:val="00F43017"/>
    <w:rsid w:val="00F431A7"/>
    <w:rsid w:val="00F43C88"/>
    <w:rsid w:val="00F44475"/>
    <w:rsid w:val="00F44652"/>
    <w:rsid w:val="00F44689"/>
    <w:rsid w:val="00F44A87"/>
    <w:rsid w:val="00F4507E"/>
    <w:rsid w:val="00F4546D"/>
    <w:rsid w:val="00F45D64"/>
    <w:rsid w:val="00F460AE"/>
    <w:rsid w:val="00F461E4"/>
    <w:rsid w:val="00F46951"/>
    <w:rsid w:val="00F469DE"/>
    <w:rsid w:val="00F47112"/>
    <w:rsid w:val="00F47C00"/>
    <w:rsid w:val="00F5188E"/>
    <w:rsid w:val="00F51C33"/>
    <w:rsid w:val="00F520DB"/>
    <w:rsid w:val="00F5368C"/>
    <w:rsid w:val="00F5478D"/>
    <w:rsid w:val="00F54872"/>
    <w:rsid w:val="00F54B70"/>
    <w:rsid w:val="00F56CE7"/>
    <w:rsid w:val="00F57315"/>
    <w:rsid w:val="00F5735D"/>
    <w:rsid w:val="00F5749E"/>
    <w:rsid w:val="00F612DD"/>
    <w:rsid w:val="00F621A3"/>
    <w:rsid w:val="00F628DA"/>
    <w:rsid w:val="00F636A4"/>
    <w:rsid w:val="00F63A6C"/>
    <w:rsid w:val="00F63DD8"/>
    <w:rsid w:val="00F6426E"/>
    <w:rsid w:val="00F65845"/>
    <w:rsid w:val="00F65D94"/>
    <w:rsid w:val="00F66782"/>
    <w:rsid w:val="00F67261"/>
    <w:rsid w:val="00F67369"/>
    <w:rsid w:val="00F677FB"/>
    <w:rsid w:val="00F67FB2"/>
    <w:rsid w:val="00F70608"/>
    <w:rsid w:val="00F7067A"/>
    <w:rsid w:val="00F712D5"/>
    <w:rsid w:val="00F71828"/>
    <w:rsid w:val="00F71B99"/>
    <w:rsid w:val="00F7284E"/>
    <w:rsid w:val="00F736CC"/>
    <w:rsid w:val="00F73C46"/>
    <w:rsid w:val="00F74152"/>
    <w:rsid w:val="00F7415A"/>
    <w:rsid w:val="00F741DF"/>
    <w:rsid w:val="00F74723"/>
    <w:rsid w:val="00F75E0C"/>
    <w:rsid w:val="00F75FCF"/>
    <w:rsid w:val="00F7692F"/>
    <w:rsid w:val="00F76B60"/>
    <w:rsid w:val="00F77080"/>
    <w:rsid w:val="00F7724D"/>
    <w:rsid w:val="00F772C8"/>
    <w:rsid w:val="00F7765A"/>
    <w:rsid w:val="00F802C8"/>
    <w:rsid w:val="00F805BC"/>
    <w:rsid w:val="00F82034"/>
    <w:rsid w:val="00F82750"/>
    <w:rsid w:val="00F841EF"/>
    <w:rsid w:val="00F843A5"/>
    <w:rsid w:val="00F84451"/>
    <w:rsid w:val="00F8487F"/>
    <w:rsid w:val="00F84FEA"/>
    <w:rsid w:val="00F86297"/>
    <w:rsid w:val="00F864F1"/>
    <w:rsid w:val="00F865CA"/>
    <w:rsid w:val="00F87267"/>
    <w:rsid w:val="00F87676"/>
    <w:rsid w:val="00F901A2"/>
    <w:rsid w:val="00F90497"/>
    <w:rsid w:val="00F90F24"/>
    <w:rsid w:val="00F90F73"/>
    <w:rsid w:val="00F910F6"/>
    <w:rsid w:val="00F929B4"/>
    <w:rsid w:val="00F929D3"/>
    <w:rsid w:val="00F93AE5"/>
    <w:rsid w:val="00F94CFA"/>
    <w:rsid w:val="00F9535B"/>
    <w:rsid w:val="00F95E7D"/>
    <w:rsid w:val="00F96520"/>
    <w:rsid w:val="00F969BA"/>
    <w:rsid w:val="00F97E55"/>
    <w:rsid w:val="00F97FB9"/>
    <w:rsid w:val="00FA044B"/>
    <w:rsid w:val="00FA1ED4"/>
    <w:rsid w:val="00FA1FE6"/>
    <w:rsid w:val="00FA24DF"/>
    <w:rsid w:val="00FA3A02"/>
    <w:rsid w:val="00FA4E08"/>
    <w:rsid w:val="00FA50A8"/>
    <w:rsid w:val="00FA52AA"/>
    <w:rsid w:val="00FA5660"/>
    <w:rsid w:val="00FA56B3"/>
    <w:rsid w:val="00FA65BE"/>
    <w:rsid w:val="00FA688F"/>
    <w:rsid w:val="00FA6D44"/>
    <w:rsid w:val="00FB01E3"/>
    <w:rsid w:val="00FB0A70"/>
    <w:rsid w:val="00FB0CF3"/>
    <w:rsid w:val="00FB10C9"/>
    <w:rsid w:val="00FB11C1"/>
    <w:rsid w:val="00FB1B8A"/>
    <w:rsid w:val="00FB30A5"/>
    <w:rsid w:val="00FB39CA"/>
    <w:rsid w:val="00FB3D04"/>
    <w:rsid w:val="00FB4448"/>
    <w:rsid w:val="00FB79D9"/>
    <w:rsid w:val="00FC00CC"/>
    <w:rsid w:val="00FC0527"/>
    <w:rsid w:val="00FC066E"/>
    <w:rsid w:val="00FC1C14"/>
    <w:rsid w:val="00FC282A"/>
    <w:rsid w:val="00FC2B8F"/>
    <w:rsid w:val="00FC34DB"/>
    <w:rsid w:val="00FC3AF6"/>
    <w:rsid w:val="00FC45D4"/>
    <w:rsid w:val="00FC4AA6"/>
    <w:rsid w:val="00FC4C83"/>
    <w:rsid w:val="00FC51F5"/>
    <w:rsid w:val="00FC5800"/>
    <w:rsid w:val="00FC5BFD"/>
    <w:rsid w:val="00FC5D42"/>
    <w:rsid w:val="00FC6014"/>
    <w:rsid w:val="00FC6493"/>
    <w:rsid w:val="00FC6D77"/>
    <w:rsid w:val="00FC7C4D"/>
    <w:rsid w:val="00FC7C5F"/>
    <w:rsid w:val="00FD04CE"/>
    <w:rsid w:val="00FD204D"/>
    <w:rsid w:val="00FD22D2"/>
    <w:rsid w:val="00FD24FA"/>
    <w:rsid w:val="00FD3BAF"/>
    <w:rsid w:val="00FD4283"/>
    <w:rsid w:val="00FD4B7D"/>
    <w:rsid w:val="00FD6F40"/>
    <w:rsid w:val="00FD77B0"/>
    <w:rsid w:val="00FE054F"/>
    <w:rsid w:val="00FE0B46"/>
    <w:rsid w:val="00FE118C"/>
    <w:rsid w:val="00FE1231"/>
    <w:rsid w:val="00FE13EF"/>
    <w:rsid w:val="00FE1E36"/>
    <w:rsid w:val="00FE2582"/>
    <w:rsid w:val="00FE281C"/>
    <w:rsid w:val="00FE2EFC"/>
    <w:rsid w:val="00FE30C6"/>
    <w:rsid w:val="00FE35E4"/>
    <w:rsid w:val="00FE360D"/>
    <w:rsid w:val="00FE36F4"/>
    <w:rsid w:val="00FE3F5D"/>
    <w:rsid w:val="00FE40C6"/>
    <w:rsid w:val="00FE4414"/>
    <w:rsid w:val="00FE4503"/>
    <w:rsid w:val="00FE45AA"/>
    <w:rsid w:val="00FE465A"/>
    <w:rsid w:val="00FE4F45"/>
    <w:rsid w:val="00FE5D23"/>
    <w:rsid w:val="00FE66C8"/>
    <w:rsid w:val="00FE66F8"/>
    <w:rsid w:val="00FE67E2"/>
    <w:rsid w:val="00FE6B39"/>
    <w:rsid w:val="00FE7024"/>
    <w:rsid w:val="00FE79AF"/>
    <w:rsid w:val="00FE7A7B"/>
    <w:rsid w:val="00FF002A"/>
    <w:rsid w:val="00FF03CC"/>
    <w:rsid w:val="00FF0C21"/>
    <w:rsid w:val="00FF0E84"/>
    <w:rsid w:val="00FF136C"/>
    <w:rsid w:val="00FF18E4"/>
    <w:rsid w:val="00FF220E"/>
    <w:rsid w:val="00FF38D5"/>
    <w:rsid w:val="00FF4D2D"/>
    <w:rsid w:val="00FF4F30"/>
    <w:rsid w:val="00FF51FF"/>
    <w:rsid w:val="00FF58F4"/>
    <w:rsid w:val="00FF5F18"/>
    <w:rsid w:val="00FF6C39"/>
    <w:rsid w:val="01114F06"/>
    <w:rsid w:val="015DAFEA"/>
    <w:rsid w:val="01652211"/>
    <w:rsid w:val="017D2F04"/>
    <w:rsid w:val="01AE19AC"/>
    <w:rsid w:val="01B6CFC8"/>
    <w:rsid w:val="01D4DAD8"/>
    <w:rsid w:val="01D6F4EC"/>
    <w:rsid w:val="01E1F20A"/>
    <w:rsid w:val="01EA49AF"/>
    <w:rsid w:val="01EB4A44"/>
    <w:rsid w:val="01EC4C4E"/>
    <w:rsid w:val="01EFAAD0"/>
    <w:rsid w:val="02158B4B"/>
    <w:rsid w:val="024AA38D"/>
    <w:rsid w:val="025D1280"/>
    <w:rsid w:val="027A97BD"/>
    <w:rsid w:val="027E355C"/>
    <w:rsid w:val="0285C399"/>
    <w:rsid w:val="02E50E30"/>
    <w:rsid w:val="02F65AB2"/>
    <w:rsid w:val="030CF189"/>
    <w:rsid w:val="030FDC3D"/>
    <w:rsid w:val="03252B92"/>
    <w:rsid w:val="0339C92F"/>
    <w:rsid w:val="03428787"/>
    <w:rsid w:val="0379D814"/>
    <w:rsid w:val="037EE336"/>
    <w:rsid w:val="039EF155"/>
    <w:rsid w:val="03A86F8B"/>
    <w:rsid w:val="03B398A4"/>
    <w:rsid w:val="03C4F6CC"/>
    <w:rsid w:val="03CC2558"/>
    <w:rsid w:val="040D739C"/>
    <w:rsid w:val="04127ED6"/>
    <w:rsid w:val="04128B59"/>
    <w:rsid w:val="041BE974"/>
    <w:rsid w:val="047A2CE8"/>
    <w:rsid w:val="0482EE8E"/>
    <w:rsid w:val="0497A274"/>
    <w:rsid w:val="04A4FF75"/>
    <w:rsid w:val="04C3DDE6"/>
    <w:rsid w:val="04FCBEA1"/>
    <w:rsid w:val="051C6A28"/>
    <w:rsid w:val="0531EC7B"/>
    <w:rsid w:val="05333E41"/>
    <w:rsid w:val="0540C86F"/>
    <w:rsid w:val="05449720"/>
    <w:rsid w:val="054D7818"/>
    <w:rsid w:val="05CB73F3"/>
    <w:rsid w:val="05CBCC47"/>
    <w:rsid w:val="06006D8D"/>
    <w:rsid w:val="0604A377"/>
    <w:rsid w:val="062649C0"/>
    <w:rsid w:val="0639D998"/>
    <w:rsid w:val="0655CDC7"/>
    <w:rsid w:val="06B6DC44"/>
    <w:rsid w:val="06DAA031"/>
    <w:rsid w:val="07016329"/>
    <w:rsid w:val="07076FB6"/>
    <w:rsid w:val="070B181E"/>
    <w:rsid w:val="07197169"/>
    <w:rsid w:val="0740DF2E"/>
    <w:rsid w:val="074F2486"/>
    <w:rsid w:val="07627C69"/>
    <w:rsid w:val="078242C4"/>
    <w:rsid w:val="0786C159"/>
    <w:rsid w:val="079B505D"/>
    <w:rsid w:val="07AD72C3"/>
    <w:rsid w:val="07C83BC8"/>
    <w:rsid w:val="07D24B78"/>
    <w:rsid w:val="07DAC7A1"/>
    <w:rsid w:val="07E73D11"/>
    <w:rsid w:val="07F4FD03"/>
    <w:rsid w:val="081E467C"/>
    <w:rsid w:val="0824EE08"/>
    <w:rsid w:val="08338EF0"/>
    <w:rsid w:val="083E253C"/>
    <w:rsid w:val="08543FC4"/>
    <w:rsid w:val="085A6669"/>
    <w:rsid w:val="08B731CF"/>
    <w:rsid w:val="08C8DB51"/>
    <w:rsid w:val="08CD9EA9"/>
    <w:rsid w:val="0956F9D7"/>
    <w:rsid w:val="09648A4B"/>
    <w:rsid w:val="099D6802"/>
    <w:rsid w:val="09B3F628"/>
    <w:rsid w:val="09D283ED"/>
    <w:rsid w:val="09D5DD4B"/>
    <w:rsid w:val="09E7BB69"/>
    <w:rsid w:val="09F610CC"/>
    <w:rsid w:val="0A173F62"/>
    <w:rsid w:val="0A1E8013"/>
    <w:rsid w:val="0A91FD25"/>
    <w:rsid w:val="0AD7163D"/>
    <w:rsid w:val="0AE567CF"/>
    <w:rsid w:val="0AED94D5"/>
    <w:rsid w:val="0AFC18FD"/>
    <w:rsid w:val="0B0B4C88"/>
    <w:rsid w:val="0B0E1575"/>
    <w:rsid w:val="0B0E6B7A"/>
    <w:rsid w:val="0B2F37F9"/>
    <w:rsid w:val="0B3E54BA"/>
    <w:rsid w:val="0B40A950"/>
    <w:rsid w:val="0B556000"/>
    <w:rsid w:val="0B66205F"/>
    <w:rsid w:val="0B678C41"/>
    <w:rsid w:val="0BACEF1D"/>
    <w:rsid w:val="0BB79133"/>
    <w:rsid w:val="0BBA9DBD"/>
    <w:rsid w:val="0BC78545"/>
    <w:rsid w:val="0BD22553"/>
    <w:rsid w:val="0C0BBFEA"/>
    <w:rsid w:val="0C2DC6EC"/>
    <w:rsid w:val="0C508459"/>
    <w:rsid w:val="0C89F543"/>
    <w:rsid w:val="0CBA5DE7"/>
    <w:rsid w:val="0CBADAB4"/>
    <w:rsid w:val="0CBC40CE"/>
    <w:rsid w:val="0CD058D7"/>
    <w:rsid w:val="0CD8F90B"/>
    <w:rsid w:val="0CF0D389"/>
    <w:rsid w:val="0D031863"/>
    <w:rsid w:val="0D0FF685"/>
    <w:rsid w:val="0D120FC3"/>
    <w:rsid w:val="0D20FFF7"/>
    <w:rsid w:val="0D769D57"/>
    <w:rsid w:val="0D7A6005"/>
    <w:rsid w:val="0DA75751"/>
    <w:rsid w:val="0DCED4AE"/>
    <w:rsid w:val="0DF9CC01"/>
    <w:rsid w:val="0E031FDB"/>
    <w:rsid w:val="0E15FA6C"/>
    <w:rsid w:val="0E311644"/>
    <w:rsid w:val="0E75669F"/>
    <w:rsid w:val="0EA91013"/>
    <w:rsid w:val="0EBDAD0D"/>
    <w:rsid w:val="0EBDE10C"/>
    <w:rsid w:val="0EF6F49F"/>
    <w:rsid w:val="0F07ABAC"/>
    <w:rsid w:val="0F1AFDB4"/>
    <w:rsid w:val="0F1EC026"/>
    <w:rsid w:val="0F2CF84F"/>
    <w:rsid w:val="0F2ED96D"/>
    <w:rsid w:val="0F32AF24"/>
    <w:rsid w:val="0F689731"/>
    <w:rsid w:val="0FACEB25"/>
    <w:rsid w:val="0FB2B926"/>
    <w:rsid w:val="0FE84798"/>
    <w:rsid w:val="1009A40C"/>
    <w:rsid w:val="106E63FE"/>
    <w:rsid w:val="10A622E0"/>
    <w:rsid w:val="10D37C1F"/>
    <w:rsid w:val="10D91863"/>
    <w:rsid w:val="110C8871"/>
    <w:rsid w:val="11127129"/>
    <w:rsid w:val="1133236A"/>
    <w:rsid w:val="115588B0"/>
    <w:rsid w:val="115C30DE"/>
    <w:rsid w:val="117DEA85"/>
    <w:rsid w:val="11B853BC"/>
    <w:rsid w:val="11DAE377"/>
    <w:rsid w:val="11DB4C76"/>
    <w:rsid w:val="11E12832"/>
    <w:rsid w:val="11F3524E"/>
    <w:rsid w:val="1200F31C"/>
    <w:rsid w:val="120B80C1"/>
    <w:rsid w:val="12111287"/>
    <w:rsid w:val="122974FD"/>
    <w:rsid w:val="12AE165C"/>
    <w:rsid w:val="12DB0D34"/>
    <w:rsid w:val="12F3D4CF"/>
    <w:rsid w:val="13036693"/>
    <w:rsid w:val="132FDB84"/>
    <w:rsid w:val="13592105"/>
    <w:rsid w:val="135CD9C1"/>
    <w:rsid w:val="13756C51"/>
    <w:rsid w:val="1386CDB4"/>
    <w:rsid w:val="13D63A1E"/>
    <w:rsid w:val="13D83348"/>
    <w:rsid w:val="13EB9B3E"/>
    <w:rsid w:val="13F7E159"/>
    <w:rsid w:val="13F81BB0"/>
    <w:rsid w:val="140557B7"/>
    <w:rsid w:val="14130560"/>
    <w:rsid w:val="1427D25F"/>
    <w:rsid w:val="1468AE27"/>
    <w:rsid w:val="1471C453"/>
    <w:rsid w:val="148F8063"/>
    <w:rsid w:val="14B71A30"/>
    <w:rsid w:val="14D92808"/>
    <w:rsid w:val="1554F362"/>
    <w:rsid w:val="156514EF"/>
    <w:rsid w:val="1567501A"/>
    <w:rsid w:val="156BCC34"/>
    <w:rsid w:val="15C0F58D"/>
    <w:rsid w:val="15C2F13E"/>
    <w:rsid w:val="15D31094"/>
    <w:rsid w:val="163D3185"/>
    <w:rsid w:val="16467208"/>
    <w:rsid w:val="16C9AABC"/>
    <w:rsid w:val="16CF7BB8"/>
    <w:rsid w:val="16D5ADA4"/>
    <w:rsid w:val="16D782CD"/>
    <w:rsid w:val="16D7DD80"/>
    <w:rsid w:val="171A967A"/>
    <w:rsid w:val="172B0F07"/>
    <w:rsid w:val="17396168"/>
    <w:rsid w:val="17721DAD"/>
    <w:rsid w:val="17755DD9"/>
    <w:rsid w:val="17808A4A"/>
    <w:rsid w:val="17893C9F"/>
    <w:rsid w:val="178D9679"/>
    <w:rsid w:val="1793FF55"/>
    <w:rsid w:val="179ED2DD"/>
    <w:rsid w:val="17C5B387"/>
    <w:rsid w:val="17E048D5"/>
    <w:rsid w:val="1815D8A4"/>
    <w:rsid w:val="1837E0D7"/>
    <w:rsid w:val="183EA40D"/>
    <w:rsid w:val="188D1212"/>
    <w:rsid w:val="18937C13"/>
    <w:rsid w:val="18A83B76"/>
    <w:rsid w:val="18A858F1"/>
    <w:rsid w:val="18BE3A09"/>
    <w:rsid w:val="18C7762B"/>
    <w:rsid w:val="190E5A53"/>
    <w:rsid w:val="19189D7E"/>
    <w:rsid w:val="194EBF59"/>
    <w:rsid w:val="1952E41C"/>
    <w:rsid w:val="19666CBA"/>
    <w:rsid w:val="1980AE2B"/>
    <w:rsid w:val="19D91BB1"/>
    <w:rsid w:val="19F731CB"/>
    <w:rsid w:val="19F883E1"/>
    <w:rsid w:val="1A35D978"/>
    <w:rsid w:val="1A364102"/>
    <w:rsid w:val="1A4F6A62"/>
    <w:rsid w:val="1A525138"/>
    <w:rsid w:val="1A5B6C8E"/>
    <w:rsid w:val="1A835895"/>
    <w:rsid w:val="1ACF6D0D"/>
    <w:rsid w:val="1AD504EA"/>
    <w:rsid w:val="1ADADE3A"/>
    <w:rsid w:val="1B06B71D"/>
    <w:rsid w:val="1B115CC2"/>
    <w:rsid w:val="1B42A4F8"/>
    <w:rsid w:val="1B4C5500"/>
    <w:rsid w:val="1B5005C2"/>
    <w:rsid w:val="1B84779E"/>
    <w:rsid w:val="1C4DDB91"/>
    <w:rsid w:val="1C6BC113"/>
    <w:rsid w:val="1C716102"/>
    <w:rsid w:val="1C971139"/>
    <w:rsid w:val="1CA9B7D2"/>
    <w:rsid w:val="1CB79D7B"/>
    <w:rsid w:val="1CBF6EFD"/>
    <w:rsid w:val="1CE4E253"/>
    <w:rsid w:val="1CF4718B"/>
    <w:rsid w:val="1D0C62DB"/>
    <w:rsid w:val="1D120F11"/>
    <w:rsid w:val="1D1C6A38"/>
    <w:rsid w:val="1D1C6B13"/>
    <w:rsid w:val="1D1F652F"/>
    <w:rsid w:val="1D30FC46"/>
    <w:rsid w:val="1D614FD6"/>
    <w:rsid w:val="1D8F8961"/>
    <w:rsid w:val="1DD8FF16"/>
    <w:rsid w:val="1DFB9446"/>
    <w:rsid w:val="1E19EFDD"/>
    <w:rsid w:val="1E232522"/>
    <w:rsid w:val="1E348ABD"/>
    <w:rsid w:val="1E3E779C"/>
    <w:rsid w:val="1E6D0DE1"/>
    <w:rsid w:val="1E7B79C5"/>
    <w:rsid w:val="1E9B3C04"/>
    <w:rsid w:val="1E9DC0C2"/>
    <w:rsid w:val="1EC07A50"/>
    <w:rsid w:val="1EF03802"/>
    <w:rsid w:val="1F1D6B06"/>
    <w:rsid w:val="1F2E030B"/>
    <w:rsid w:val="1F382515"/>
    <w:rsid w:val="1F4DC111"/>
    <w:rsid w:val="1F506D06"/>
    <w:rsid w:val="1F71240F"/>
    <w:rsid w:val="1F7E000B"/>
    <w:rsid w:val="1FA300E9"/>
    <w:rsid w:val="1FA53E14"/>
    <w:rsid w:val="1FAF1F09"/>
    <w:rsid w:val="1FF3A60C"/>
    <w:rsid w:val="200443BF"/>
    <w:rsid w:val="2005CBC1"/>
    <w:rsid w:val="203FB620"/>
    <w:rsid w:val="20612EBF"/>
    <w:rsid w:val="20797D2A"/>
    <w:rsid w:val="20F7F35D"/>
    <w:rsid w:val="21018B02"/>
    <w:rsid w:val="21089735"/>
    <w:rsid w:val="213B4577"/>
    <w:rsid w:val="214DAF8B"/>
    <w:rsid w:val="21DA7051"/>
    <w:rsid w:val="21DCFC26"/>
    <w:rsid w:val="21DE686C"/>
    <w:rsid w:val="222069E4"/>
    <w:rsid w:val="22395444"/>
    <w:rsid w:val="223C3211"/>
    <w:rsid w:val="224A9D20"/>
    <w:rsid w:val="22567BA3"/>
    <w:rsid w:val="228AA390"/>
    <w:rsid w:val="228C5FA5"/>
    <w:rsid w:val="228CC9E1"/>
    <w:rsid w:val="22A14A70"/>
    <w:rsid w:val="22AD5049"/>
    <w:rsid w:val="22C5E06E"/>
    <w:rsid w:val="22D21769"/>
    <w:rsid w:val="22DB32F7"/>
    <w:rsid w:val="22E8029E"/>
    <w:rsid w:val="22FBE07D"/>
    <w:rsid w:val="22FFCD8B"/>
    <w:rsid w:val="232B07E0"/>
    <w:rsid w:val="233A9F68"/>
    <w:rsid w:val="2352D482"/>
    <w:rsid w:val="2356C6D0"/>
    <w:rsid w:val="235AACB6"/>
    <w:rsid w:val="235DCA9C"/>
    <w:rsid w:val="23789AD7"/>
    <w:rsid w:val="23911168"/>
    <w:rsid w:val="239240F8"/>
    <w:rsid w:val="23A2F55A"/>
    <w:rsid w:val="23ACF58E"/>
    <w:rsid w:val="23CD287B"/>
    <w:rsid w:val="23D74167"/>
    <w:rsid w:val="23E1362A"/>
    <w:rsid w:val="23E4E886"/>
    <w:rsid w:val="23EE6097"/>
    <w:rsid w:val="23F92144"/>
    <w:rsid w:val="23F96F07"/>
    <w:rsid w:val="24292961"/>
    <w:rsid w:val="2434C527"/>
    <w:rsid w:val="24358692"/>
    <w:rsid w:val="24369B90"/>
    <w:rsid w:val="243CB591"/>
    <w:rsid w:val="24448538"/>
    <w:rsid w:val="24521682"/>
    <w:rsid w:val="248E5B2E"/>
    <w:rsid w:val="24B446D6"/>
    <w:rsid w:val="24B9492E"/>
    <w:rsid w:val="24C69044"/>
    <w:rsid w:val="24CBC8A3"/>
    <w:rsid w:val="25225CF9"/>
    <w:rsid w:val="252C2650"/>
    <w:rsid w:val="2532F83C"/>
    <w:rsid w:val="2541A0C8"/>
    <w:rsid w:val="2547C246"/>
    <w:rsid w:val="256449D9"/>
    <w:rsid w:val="257AA8CD"/>
    <w:rsid w:val="25939F4C"/>
    <w:rsid w:val="259669B8"/>
    <w:rsid w:val="259B657A"/>
    <w:rsid w:val="259E1C14"/>
    <w:rsid w:val="25B75731"/>
    <w:rsid w:val="25C0E625"/>
    <w:rsid w:val="25D2D5AE"/>
    <w:rsid w:val="25E5FDDB"/>
    <w:rsid w:val="263B35AE"/>
    <w:rsid w:val="269F9F5B"/>
    <w:rsid w:val="26B2688D"/>
    <w:rsid w:val="26C209EF"/>
    <w:rsid w:val="26E76D9D"/>
    <w:rsid w:val="26E82F7B"/>
    <w:rsid w:val="26FD0985"/>
    <w:rsid w:val="27201011"/>
    <w:rsid w:val="27315922"/>
    <w:rsid w:val="274A29B1"/>
    <w:rsid w:val="275050EC"/>
    <w:rsid w:val="2756ADE4"/>
    <w:rsid w:val="27660476"/>
    <w:rsid w:val="2783FA95"/>
    <w:rsid w:val="27A7F5ED"/>
    <w:rsid w:val="27F54C00"/>
    <w:rsid w:val="280B0D54"/>
    <w:rsid w:val="28389C0B"/>
    <w:rsid w:val="2852287B"/>
    <w:rsid w:val="286965A8"/>
    <w:rsid w:val="2887E20B"/>
    <w:rsid w:val="289592C6"/>
    <w:rsid w:val="28B7A2CC"/>
    <w:rsid w:val="28DAAE36"/>
    <w:rsid w:val="28E3D148"/>
    <w:rsid w:val="28E79F97"/>
    <w:rsid w:val="2904EBE3"/>
    <w:rsid w:val="2918AA2C"/>
    <w:rsid w:val="291CE53B"/>
    <w:rsid w:val="293196B2"/>
    <w:rsid w:val="2966B035"/>
    <w:rsid w:val="296B1A4E"/>
    <w:rsid w:val="29721486"/>
    <w:rsid w:val="2982FDB0"/>
    <w:rsid w:val="29894046"/>
    <w:rsid w:val="299BDDC9"/>
    <w:rsid w:val="29A996A0"/>
    <w:rsid w:val="29CC5078"/>
    <w:rsid w:val="29D021B4"/>
    <w:rsid w:val="29E7066F"/>
    <w:rsid w:val="29F015AA"/>
    <w:rsid w:val="2AA61E38"/>
    <w:rsid w:val="2AC68A69"/>
    <w:rsid w:val="2AD37A01"/>
    <w:rsid w:val="2AF8700F"/>
    <w:rsid w:val="2B00DAEC"/>
    <w:rsid w:val="2B227E92"/>
    <w:rsid w:val="2B3DD97A"/>
    <w:rsid w:val="2B797824"/>
    <w:rsid w:val="2B953A6C"/>
    <w:rsid w:val="2BAF6E60"/>
    <w:rsid w:val="2BB1F412"/>
    <w:rsid w:val="2BC7DD00"/>
    <w:rsid w:val="2BD464EB"/>
    <w:rsid w:val="2C2D45F9"/>
    <w:rsid w:val="2C4C93C6"/>
    <w:rsid w:val="2C90B66A"/>
    <w:rsid w:val="2CD15089"/>
    <w:rsid w:val="2CE09ED2"/>
    <w:rsid w:val="2CE4B3CE"/>
    <w:rsid w:val="2CE596D8"/>
    <w:rsid w:val="2D07C0B4"/>
    <w:rsid w:val="2D3458C5"/>
    <w:rsid w:val="2D850537"/>
    <w:rsid w:val="2D863D81"/>
    <w:rsid w:val="2D8AFFDE"/>
    <w:rsid w:val="2DA36FEE"/>
    <w:rsid w:val="2DB45DE9"/>
    <w:rsid w:val="2DC08470"/>
    <w:rsid w:val="2DF89484"/>
    <w:rsid w:val="2E1E723D"/>
    <w:rsid w:val="2E25D7B8"/>
    <w:rsid w:val="2E2D6FC7"/>
    <w:rsid w:val="2E40CA90"/>
    <w:rsid w:val="2E4CC89D"/>
    <w:rsid w:val="2E716718"/>
    <w:rsid w:val="2E99FF5E"/>
    <w:rsid w:val="2E9B24A1"/>
    <w:rsid w:val="2EB277BF"/>
    <w:rsid w:val="2ECEB785"/>
    <w:rsid w:val="2EDF38B0"/>
    <w:rsid w:val="2EF1DD08"/>
    <w:rsid w:val="2F12676C"/>
    <w:rsid w:val="2F213D95"/>
    <w:rsid w:val="2F32038C"/>
    <w:rsid w:val="2F524A74"/>
    <w:rsid w:val="2F5B1FE1"/>
    <w:rsid w:val="2F946E2B"/>
    <w:rsid w:val="2F9DB9ED"/>
    <w:rsid w:val="2FAF2C6E"/>
    <w:rsid w:val="2FFBF7FA"/>
    <w:rsid w:val="2FFE3CC9"/>
    <w:rsid w:val="302B664E"/>
    <w:rsid w:val="30434007"/>
    <w:rsid w:val="305A7DC2"/>
    <w:rsid w:val="30690C2E"/>
    <w:rsid w:val="306D37B5"/>
    <w:rsid w:val="307B4365"/>
    <w:rsid w:val="307FCAC5"/>
    <w:rsid w:val="30AB32D2"/>
    <w:rsid w:val="30B37F14"/>
    <w:rsid w:val="30C0252E"/>
    <w:rsid w:val="30D842BC"/>
    <w:rsid w:val="30ED168A"/>
    <w:rsid w:val="31085187"/>
    <w:rsid w:val="31211171"/>
    <w:rsid w:val="31212B7B"/>
    <w:rsid w:val="313BCA22"/>
    <w:rsid w:val="315F49FB"/>
    <w:rsid w:val="31B1F07C"/>
    <w:rsid w:val="31E0A5BA"/>
    <w:rsid w:val="32026C0E"/>
    <w:rsid w:val="320CEB4D"/>
    <w:rsid w:val="32239743"/>
    <w:rsid w:val="32345805"/>
    <w:rsid w:val="32396E57"/>
    <w:rsid w:val="32419503"/>
    <w:rsid w:val="328AE10E"/>
    <w:rsid w:val="329272C6"/>
    <w:rsid w:val="32AE5B2D"/>
    <w:rsid w:val="32CBAEAA"/>
    <w:rsid w:val="32DEC029"/>
    <w:rsid w:val="32F73E04"/>
    <w:rsid w:val="3309BD28"/>
    <w:rsid w:val="330A6A92"/>
    <w:rsid w:val="3312B58C"/>
    <w:rsid w:val="332EFBD2"/>
    <w:rsid w:val="33310588"/>
    <w:rsid w:val="33331DBB"/>
    <w:rsid w:val="333460D0"/>
    <w:rsid w:val="33487039"/>
    <w:rsid w:val="334A4FAE"/>
    <w:rsid w:val="339B4CED"/>
    <w:rsid w:val="339B503E"/>
    <w:rsid w:val="33EE1D50"/>
    <w:rsid w:val="3400A333"/>
    <w:rsid w:val="341CD7D5"/>
    <w:rsid w:val="34ADD667"/>
    <w:rsid w:val="34CE5D40"/>
    <w:rsid w:val="34E568BE"/>
    <w:rsid w:val="34F0466D"/>
    <w:rsid w:val="350A4C9D"/>
    <w:rsid w:val="3511CD8D"/>
    <w:rsid w:val="353085FC"/>
    <w:rsid w:val="359A8B36"/>
    <w:rsid w:val="359C772D"/>
    <w:rsid w:val="359FEC65"/>
    <w:rsid w:val="35C18AF6"/>
    <w:rsid w:val="361469BA"/>
    <w:rsid w:val="361C2FD3"/>
    <w:rsid w:val="362ABD6D"/>
    <w:rsid w:val="36705DB4"/>
    <w:rsid w:val="36806A08"/>
    <w:rsid w:val="368997D9"/>
    <w:rsid w:val="369FA8E7"/>
    <w:rsid w:val="36B437D7"/>
    <w:rsid w:val="36D4C64A"/>
    <w:rsid w:val="36EE9F35"/>
    <w:rsid w:val="36FA3D12"/>
    <w:rsid w:val="36FAD0CD"/>
    <w:rsid w:val="36FF2D79"/>
    <w:rsid w:val="371B0632"/>
    <w:rsid w:val="37366C99"/>
    <w:rsid w:val="374CD0CE"/>
    <w:rsid w:val="3768C62E"/>
    <w:rsid w:val="378B0C60"/>
    <w:rsid w:val="379294D9"/>
    <w:rsid w:val="379857A9"/>
    <w:rsid w:val="37AA62E2"/>
    <w:rsid w:val="37B17DDC"/>
    <w:rsid w:val="37D5DABA"/>
    <w:rsid w:val="37E96A9D"/>
    <w:rsid w:val="37F28EB3"/>
    <w:rsid w:val="381EB653"/>
    <w:rsid w:val="38722E66"/>
    <w:rsid w:val="3886F139"/>
    <w:rsid w:val="389BE95C"/>
    <w:rsid w:val="38A47320"/>
    <w:rsid w:val="38E35610"/>
    <w:rsid w:val="390BFFD3"/>
    <w:rsid w:val="391107BA"/>
    <w:rsid w:val="3917773D"/>
    <w:rsid w:val="3930608C"/>
    <w:rsid w:val="3950E629"/>
    <w:rsid w:val="397E27EF"/>
    <w:rsid w:val="3987DEBE"/>
    <w:rsid w:val="39947444"/>
    <w:rsid w:val="39A02864"/>
    <w:rsid w:val="39C1A0E6"/>
    <w:rsid w:val="39C80066"/>
    <w:rsid w:val="39DBE734"/>
    <w:rsid w:val="39F73A75"/>
    <w:rsid w:val="3A281042"/>
    <w:rsid w:val="3A334321"/>
    <w:rsid w:val="3A4DAD9E"/>
    <w:rsid w:val="3A8991FB"/>
    <w:rsid w:val="3A9F84D8"/>
    <w:rsid w:val="3AD26A2E"/>
    <w:rsid w:val="3AE6EC23"/>
    <w:rsid w:val="3AF28BC4"/>
    <w:rsid w:val="3AF465BB"/>
    <w:rsid w:val="3B1A3655"/>
    <w:rsid w:val="3B2BD54E"/>
    <w:rsid w:val="3B318C29"/>
    <w:rsid w:val="3B665D9F"/>
    <w:rsid w:val="3BB09612"/>
    <w:rsid w:val="3BD9187F"/>
    <w:rsid w:val="3C1F6DCA"/>
    <w:rsid w:val="3C6D35FF"/>
    <w:rsid w:val="3C7ACA28"/>
    <w:rsid w:val="3C7D1D88"/>
    <w:rsid w:val="3C92D341"/>
    <w:rsid w:val="3C9C4B7B"/>
    <w:rsid w:val="3CA9E3FE"/>
    <w:rsid w:val="3CAE3E3A"/>
    <w:rsid w:val="3CCCD751"/>
    <w:rsid w:val="3CCF41C2"/>
    <w:rsid w:val="3CDEFDE7"/>
    <w:rsid w:val="3CE4C04A"/>
    <w:rsid w:val="3CE9D33F"/>
    <w:rsid w:val="3CF82C76"/>
    <w:rsid w:val="3D0A45EB"/>
    <w:rsid w:val="3D163597"/>
    <w:rsid w:val="3D1E29D2"/>
    <w:rsid w:val="3D46C3A4"/>
    <w:rsid w:val="3D4F528D"/>
    <w:rsid w:val="3D6BA005"/>
    <w:rsid w:val="3D8BF02B"/>
    <w:rsid w:val="3DA5EAD5"/>
    <w:rsid w:val="3DBC3702"/>
    <w:rsid w:val="3DBEB907"/>
    <w:rsid w:val="3DC3F215"/>
    <w:rsid w:val="3DF8EAD5"/>
    <w:rsid w:val="3E0B9930"/>
    <w:rsid w:val="3E171277"/>
    <w:rsid w:val="3E20A965"/>
    <w:rsid w:val="3E2F3E33"/>
    <w:rsid w:val="3E3E588A"/>
    <w:rsid w:val="3E6773F6"/>
    <w:rsid w:val="3E6AB623"/>
    <w:rsid w:val="3E95ECF7"/>
    <w:rsid w:val="3EA7FF7E"/>
    <w:rsid w:val="3EAFCA2A"/>
    <w:rsid w:val="3EB10EBA"/>
    <w:rsid w:val="3EC34432"/>
    <w:rsid w:val="3ED45251"/>
    <w:rsid w:val="3EE8B770"/>
    <w:rsid w:val="3F11C1EE"/>
    <w:rsid w:val="3F2530E0"/>
    <w:rsid w:val="3F265C26"/>
    <w:rsid w:val="3F2BA740"/>
    <w:rsid w:val="3F337100"/>
    <w:rsid w:val="3F4E578E"/>
    <w:rsid w:val="3F7E2D36"/>
    <w:rsid w:val="3F8B3EC5"/>
    <w:rsid w:val="3F9062BF"/>
    <w:rsid w:val="3F9EBE0A"/>
    <w:rsid w:val="3FB88D0E"/>
    <w:rsid w:val="3FB8FB2B"/>
    <w:rsid w:val="3FD41F4C"/>
    <w:rsid w:val="4023C53B"/>
    <w:rsid w:val="4029E5EF"/>
    <w:rsid w:val="4034F8E6"/>
    <w:rsid w:val="406B0CAE"/>
    <w:rsid w:val="4070BA0B"/>
    <w:rsid w:val="408BCC33"/>
    <w:rsid w:val="40A1A587"/>
    <w:rsid w:val="40ABB009"/>
    <w:rsid w:val="40CCA858"/>
    <w:rsid w:val="40CFCF82"/>
    <w:rsid w:val="40E94BE2"/>
    <w:rsid w:val="4107794F"/>
    <w:rsid w:val="4123C149"/>
    <w:rsid w:val="41283C9D"/>
    <w:rsid w:val="412FE933"/>
    <w:rsid w:val="413737EE"/>
    <w:rsid w:val="414CD331"/>
    <w:rsid w:val="414FCDE2"/>
    <w:rsid w:val="419EC4FE"/>
    <w:rsid w:val="41A2DA03"/>
    <w:rsid w:val="41F87759"/>
    <w:rsid w:val="41F9A39F"/>
    <w:rsid w:val="4227D28E"/>
    <w:rsid w:val="42353F90"/>
    <w:rsid w:val="4246D4A0"/>
    <w:rsid w:val="4247CEE8"/>
    <w:rsid w:val="426C16FA"/>
    <w:rsid w:val="42862B7C"/>
    <w:rsid w:val="428A5458"/>
    <w:rsid w:val="42AD0331"/>
    <w:rsid w:val="42B71AA4"/>
    <w:rsid w:val="42D5E928"/>
    <w:rsid w:val="42EC0640"/>
    <w:rsid w:val="430CA0D4"/>
    <w:rsid w:val="4324BB98"/>
    <w:rsid w:val="4324D6F1"/>
    <w:rsid w:val="432BE574"/>
    <w:rsid w:val="43654312"/>
    <w:rsid w:val="437DBFF6"/>
    <w:rsid w:val="4380D5FF"/>
    <w:rsid w:val="43A319FC"/>
    <w:rsid w:val="43A73024"/>
    <w:rsid w:val="43AC587A"/>
    <w:rsid w:val="43B30123"/>
    <w:rsid w:val="43CE15A4"/>
    <w:rsid w:val="43D0BA74"/>
    <w:rsid w:val="43D8F8FF"/>
    <w:rsid w:val="43F446A1"/>
    <w:rsid w:val="441BE257"/>
    <w:rsid w:val="44467D3D"/>
    <w:rsid w:val="44B31155"/>
    <w:rsid w:val="44DE805C"/>
    <w:rsid w:val="45027242"/>
    <w:rsid w:val="451F0BBB"/>
    <w:rsid w:val="455444EA"/>
    <w:rsid w:val="457E5774"/>
    <w:rsid w:val="45AAA56A"/>
    <w:rsid w:val="45AC275D"/>
    <w:rsid w:val="45F4DC19"/>
    <w:rsid w:val="4611E8CB"/>
    <w:rsid w:val="462B60CB"/>
    <w:rsid w:val="4631D443"/>
    <w:rsid w:val="463889A6"/>
    <w:rsid w:val="4641375C"/>
    <w:rsid w:val="469830DA"/>
    <w:rsid w:val="469D4C70"/>
    <w:rsid w:val="46DEEA94"/>
    <w:rsid w:val="46F850D2"/>
    <w:rsid w:val="470FA672"/>
    <w:rsid w:val="47275F9C"/>
    <w:rsid w:val="47928F7F"/>
    <w:rsid w:val="47A23502"/>
    <w:rsid w:val="47A60BDC"/>
    <w:rsid w:val="47CCCC33"/>
    <w:rsid w:val="47E2E9B2"/>
    <w:rsid w:val="47E8D557"/>
    <w:rsid w:val="481EDF62"/>
    <w:rsid w:val="48410C25"/>
    <w:rsid w:val="484328EA"/>
    <w:rsid w:val="48587525"/>
    <w:rsid w:val="487D5DD8"/>
    <w:rsid w:val="4890A1E4"/>
    <w:rsid w:val="4893B572"/>
    <w:rsid w:val="48971026"/>
    <w:rsid w:val="48B9E6A2"/>
    <w:rsid w:val="48D3F6AA"/>
    <w:rsid w:val="48EAD99D"/>
    <w:rsid w:val="490315FF"/>
    <w:rsid w:val="492A5A47"/>
    <w:rsid w:val="49423E69"/>
    <w:rsid w:val="49470970"/>
    <w:rsid w:val="495C04EE"/>
    <w:rsid w:val="496B6C5F"/>
    <w:rsid w:val="49765946"/>
    <w:rsid w:val="497D0351"/>
    <w:rsid w:val="498288F1"/>
    <w:rsid w:val="49A74BF4"/>
    <w:rsid w:val="49D72C29"/>
    <w:rsid w:val="49E264C7"/>
    <w:rsid w:val="49E957DA"/>
    <w:rsid w:val="49F51050"/>
    <w:rsid w:val="4A35DB0C"/>
    <w:rsid w:val="4A41D099"/>
    <w:rsid w:val="4A464E41"/>
    <w:rsid w:val="4A649E1D"/>
    <w:rsid w:val="4A862E4F"/>
    <w:rsid w:val="4A9B39D4"/>
    <w:rsid w:val="4AAA7A2B"/>
    <w:rsid w:val="4AAD016D"/>
    <w:rsid w:val="4AB01FA1"/>
    <w:rsid w:val="4ACB553F"/>
    <w:rsid w:val="4AEA494C"/>
    <w:rsid w:val="4AF1C65A"/>
    <w:rsid w:val="4B0F98C8"/>
    <w:rsid w:val="4B8DF971"/>
    <w:rsid w:val="4B98E6C0"/>
    <w:rsid w:val="4B9BE0A4"/>
    <w:rsid w:val="4BD3F032"/>
    <w:rsid w:val="4C016E02"/>
    <w:rsid w:val="4C1D3294"/>
    <w:rsid w:val="4C24E719"/>
    <w:rsid w:val="4C8D0B38"/>
    <w:rsid w:val="4CD46063"/>
    <w:rsid w:val="4D0FC62E"/>
    <w:rsid w:val="4D2FE239"/>
    <w:rsid w:val="4D4B465B"/>
    <w:rsid w:val="4D594826"/>
    <w:rsid w:val="4D5DC9D4"/>
    <w:rsid w:val="4D6EE8EB"/>
    <w:rsid w:val="4D6F495D"/>
    <w:rsid w:val="4D827E38"/>
    <w:rsid w:val="4D879FD2"/>
    <w:rsid w:val="4D975BF3"/>
    <w:rsid w:val="4DD8020F"/>
    <w:rsid w:val="4DEA3EAF"/>
    <w:rsid w:val="4E276933"/>
    <w:rsid w:val="4E663EAA"/>
    <w:rsid w:val="4E6D3002"/>
    <w:rsid w:val="4E76ECB4"/>
    <w:rsid w:val="4E801E24"/>
    <w:rsid w:val="4E81EDE3"/>
    <w:rsid w:val="4E940EC8"/>
    <w:rsid w:val="4E953566"/>
    <w:rsid w:val="4ED629B3"/>
    <w:rsid w:val="4F17344C"/>
    <w:rsid w:val="4F2EEE06"/>
    <w:rsid w:val="4F3E55AF"/>
    <w:rsid w:val="4F440CD1"/>
    <w:rsid w:val="4F6FA0F0"/>
    <w:rsid w:val="4F82BB47"/>
    <w:rsid w:val="4F8FEA2D"/>
    <w:rsid w:val="4F9A31A8"/>
    <w:rsid w:val="4F9E01E1"/>
    <w:rsid w:val="4FB4B40B"/>
    <w:rsid w:val="4FBFFC14"/>
    <w:rsid w:val="4FEFE6B5"/>
    <w:rsid w:val="500F7D43"/>
    <w:rsid w:val="503A72FE"/>
    <w:rsid w:val="5042F1F0"/>
    <w:rsid w:val="504691CD"/>
    <w:rsid w:val="505BFFD2"/>
    <w:rsid w:val="507B47C5"/>
    <w:rsid w:val="507E8800"/>
    <w:rsid w:val="50DE97F7"/>
    <w:rsid w:val="50DFB36E"/>
    <w:rsid w:val="50E2130F"/>
    <w:rsid w:val="50F48E1F"/>
    <w:rsid w:val="5119A1CC"/>
    <w:rsid w:val="511E6A93"/>
    <w:rsid w:val="5138E9B1"/>
    <w:rsid w:val="515985C1"/>
    <w:rsid w:val="51813457"/>
    <w:rsid w:val="51C39CD8"/>
    <w:rsid w:val="51C6365B"/>
    <w:rsid w:val="51C8ADA5"/>
    <w:rsid w:val="51D79AB0"/>
    <w:rsid w:val="51F8E435"/>
    <w:rsid w:val="5221737F"/>
    <w:rsid w:val="5227F0CE"/>
    <w:rsid w:val="5243718E"/>
    <w:rsid w:val="524569C7"/>
    <w:rsid w:val="5246CAA1"/>
    <w:rsid w:val="526A866E"/>
    <w:rsid w:val="52ACAF4A"/>
    <w:rsid w:val="52BD732B"/>
    <w:rsid w:val="52C40BC6"/>
    <w:rsid w:val="5317AA2F"/>
    <w:rsid w:val="535B9C7F"/>
    <w:rsid w:val="537AFE80"/>
    <w:rsid w:val="538245E2"/>
    <w:rsid w:val="53881E44"/>
    <w:rsid w:val="53A2F9A7"/>
    <w:rsid w:val="53B3F4B3"/>
    <w:rsid w:val="53D6CDF3"/>
    <w:rsid w:val="53D862E2"/>
    <w:rsid w:val="543432ED"/>
    <w:rsid w:val="545EE991"/>
    <w:rsid w:val="546D37D0"/>
    <w:rsid w:val="546FE0BA"/>
    <w:rsid w:val="54879205"/>
    <w:rsid w:val="54966876"/>
    <w:rsid w:val="54C4CAF5"/>
    <w:rsid w:val="5523F7BC"/>
    <w:rsid w:val="553A3E1F"/>
    <w:rsid w:val="55952879"/>
    <w:rsid w:val="55AA651E"/>
    <w:rsid w:val="55AA9CCC"/>
    <w:rsid w:val="55CCA572"/>
    <w:rsid w:val="55E7028A"/>
    <w:rsid w:val="55F91D44"/>
    <w:rsid w:val="55FC7C26"/>
    <w:rsid w:val="5630DB67"/>
    <w:rsid w:val="5640BA79"/>
    <w:rsid w:val="56532E50"/>
    <w:rsid w:val="56584908"/>
    <w:rsid w:val="56939A00"/>
    <w:rsid w:val="56C04AF3"/>
    <w:rsid w:val="56DE436E"/>
    <w:rsid w:val="56F96682"/>
    <w:rsid w:val="5714AB8F"/>
    <w:rsid w:val="57162543"/>
    <w:rsid w:val="574C1F90"/>
    <w:rsid w:val="5774510C"/>
    <w:rsid w:val="57807CB7"/>
    <w:rsid w:val="57895070"/>
    <w:rsid w:val="578DCE87"/>
    <w:rsid w:val="57B8C5F7"/>
    <w:rsid w:val="57FD5472"/>
    <w:rsid w:val="581741F4"/>
    <w:rsid w:val="582C65A0"/>
    <w:rsid w:val="584CBD8A"/>
    <w:rsid w:val="586BF8F7"/>
    <w:rsid w:val="58804B27"/>
    <w:rsid w:val="5894148C"/>
    <w:rsid w:val="58ADB8DA"/>
    <w:rsid w:val="58B83F63"/>
    <w:rsid w:val="58BA0EF0"/>
    <w:rsid w:val="58CFB452"/>
    <w:rsid w:val="58DE2BCD"/>
    <w:rsid w:val="59004E6D"/>
    <w:rsid w:val="591B58F0"/>
    <w:rsid w:val="593304C7"/>
    <w:rsid w:val="595AA374"/>
    <w:rsid w:val="5971CCE0"/>
    <w:rsid w:val="5990F448"/>
    <w:rsid w:val="59B8EABA"/>
    <w:rsid w:val="59BE3A08"/>
    <w:rsid w:val="59C69984"/>
    <w:rsid w:val="5A08BB94"/>
    <w:rsid w:val="5A0FEFD9"/>
    <w:rsid w:val="5A1DD967"/>
    <w:rsid w:val="5A2ADFF0"/>
    <w:rsid w:val="5A3126A8"/>
    <w:rsid w:val="5A4440E4"/>
    <w:rsid w:val="5A5EB5A4"/>
    <w:rsid w:val="5A6C90C6"/>
    <w:rsid w:val="5A9533C5"/>
    <w:rsid w:val="5A9B322C"/>
    <w:rsid w:val="5ABE29FA"/>
    <w:rsid w:val="5AFB3A28"/>
    <w:rsid w:val="5B2342C8"/>
    <w:rsid w:val="5B2A4436"/>
    <w:rsid w:val="5B469803"/>
    <w:rsid w:val="5B47D275"/>
    <w:rsid w:val="5B970E4F"/>
    <w:rsid w:val="5B984958"/>
    <w:rsid w:val="5B99C671"/>
    <w:rsid w:val="5BB306E8"/>
    <w:rsid w:val="5BE7F4BF"/>
    <w:rsid w:val="5BE84294"/>
    <w:rsid w:val="5BFB17C5"/>
    <w:rsid w:val="5C0CF121"/>
    <w:rsid w:val="5C1A12C2"/>
    <w:rsid w:val="5C28132E"/>
    <w:rsid w:val="5C2E3CD6"/>
    <w:rsid w:val="5C72A2B2"/>
    <w:rsid w:val="5C7B8449"/>
    <w:rsid w:val="5C8041DD"/>
    <w:rsid w:val="5C942495"/>
    <w:rsid w:val="5CD2DDE6"/>
    <w:rsid w:val="5CDAAE1B"/>
    <w:rsid w:val="5CF2473E"/>
    <w:rsid w:val="5D2180B2"/>
    <w:rsid w:val="5D27FE7C"/>
    <w:rsid w:val="5D8C364A"/>
    <w:rsid w:val="5D923F19"/>
    <w:rsid w:val="5D9A7D74"/>
    <w:rsid w:val="5DB37F78"/>
    <w:rsid w:val="5DCB8B89"/>
    <w:rsid w:val="5E14E495"/>
    <w:rsid w:val="5E2BCB9F"/>
    <w:rsid w:val="5E36643C"/>
    <w:rsid w:val="5E6CDCFE"/>
    <w:rsid w:val="5E88CAAD"/>
    <w:rsid w:val="5E8ECA7F"/>
    <w:rsid w:val="5EC9CDAF"/>
    <w:rsid w:val="5ED1D388"/>
    <w:rsid w:val="5F02104E"/>
    <w:rsid w:val="5F5E53C9"/>
    <w:rsid w:val="5F67643A"/>
    <w:rsid w:val="5F8F3736"/>
    <w:rsid w:val="5F8FC83A"/>
    <w:rsid w:val="5FA19EBE"/>
    <w:rsid w:val="5FEAE7D5"/>
    <w:rsid w:val="60269798"/>
    <w:rsid w:val="6034FCF1"/>
    <w:rsid w:val="603FD501"/>
    <w:rsid w:val="604A3A13"/>
    <w:rsid w:val="6067FF97"/>
    <w:rsid w:val="60820B1F"/>
    <w:rsid w:val="60AA5617"/>
    <w:rsid w:val="60B580A8"/>
    <w:rsid w:val="60BEAD9D"/>
    <w:rsid w:val="60C1CAB4"/>
    <w:rsid w:val="60FD9752"/>
    <w:rsid w:val="61118998"/>
    <w:rsid w:val="61170E06"/>
    <w:rsid w:val="6119E5B2"/>
    <w:rsid w:val="6146BFC9"/>
    <w:rsid w:val="616B21AF"/>
    <w:rsid w:val="617D43FE"/>
    <w:rsid w:val="617E1F6F"/>
    <w:rsid w:val="61849D72"/>
    <w:rsid w:val="6184F7BA"/>
    <w:rsid w:val="61ABA165"/>
    <w:rsid w:val="61C410A1"/>
    <w:rsid w:val="61C7882B"/>
    <w:rsid w:val="61E46D28"/>
    <w:rsid w:val="61F408CF"/>
    <w:rsid w:val="61F6831E"/>
    <w:rsid w:val="61FEFD13"/>
    <w:rsid w:val="624017BF"/>
    <w:rsid w:val="627E85CB"/>
    <w:rsid w:val="62A74DB9"/>
    <w:rsid w:val="62B8E570"/>
    <w:rsid w:val="62CB823D"/>
    <w:rsid w:val="62EBFC89"/>
    <w:rsid w:val="62EC5E1B"/>
    <w:rsid w:val="63325CED"/>
    <w:rsid w:val="63419E03"/>
    <w:rsid w:val="638F61D1"/>
    <w:rsid w:val="639D90A1"/>
    <w:rsid w:val="63AB5F72"/>
    <w:rsid w:val="63B64206"/>
    <w:rsid w:val="63D1732A"/>
    <w:rsid w:val="63E86C7E"/>
    <w:rsid w:val="640E7F7D"/>
    <w:rsid w:val="6450AD61"/>
    <w:rsid w:val="64552A1E"/>
    <w:rsid w:val="6464FB98"/>
    <w:rsid w:val="64897F6E"/>
    <w:rsid w:val="648EC3AE"/>
    <w:rsid w:val="64E1162C"/>
    <w:rsid w:val="64F37B74"/>
    <w:rsid w:val="65006B34"/>
    <w:rsid w:val="65019EBB"/>
    <w:rsid w:val="65084024"/>
    <w:rsid w:val="652AF8C0"/>
    <w:rsid w:val="654500E8"/>
    <w:rsid w:val="655177B6"/>
    <w:rsid w:val="656A675F"/>
    <w:rsid w:val="657D4B9F"/>
    <w:rsid w:val="6583CEA7"/>
    <w:rsid w:val="65AC2433"/>
    <w:rsid w:val="65CD427E"/>
    <w:rsid w:val="65CDB121"/>
    <w:rsid w:val="6603F786"/>
    <w:rsid w:val="662E025B"/>
    <w:rsid w:val="663AB50E"/>
    <w:rsid w:val="665AAC8F"/>
    <w:rsid w:val="6697BC04"/>
    <w:rsid w:val="66C24301"/>
    <w:rsid w:val="66C2E6EF"/>
    <w:rsid w:val="67302B8C"/>
    <w:rsid w:val="6750EB87"/>
    <w:rsid w:val="675BBA6E"/>
    <w:rsid w:val="678EA14D"/>
    <w:rsid w:val="67C74849"/>
    <w:rsid w:val="67E7956C"/>
    <w:rsid w:val="682F1B58"/>
    <w:rsid w:val="68403279"/>
    <w:rsid w:val="68B9767D"/>
    <w:rsid w:val="68C9FF91"/>
    <w:rsid w:val="68CD905B"/>
    <w:rsid w:val="68DF02AE"/>
    <w:rsid w:val="69173E2C"/>
    <w:rsid w:val="691EFB28"/>
    <w:rsid w:val="6950F8AD"/>
    <w:rsid w:val="695F6ED0"/>
    <w:rsid w:val="69B5C268"/>
    <w:rsid w:val="69BF17BA"/>
    <w:rsid w:val="6A36AFFE"/>
    <w:rsid w:val="6A4D8719"/>
    <w:rsid w:val="6A68E89C"/>
    <w:rsid w:val="6A6AC200"/>
    <w:rsid w:val="6A6CF596"/>
    <w:rsid w:val="6A718063"/>
    <w:rsid w:val="6A845BB4"/>
    <w:rsid w:val="6A949157"/>
    <w:rsid w:val="6A99FBD6"/>
    <w:rsid w:val="6AA73F97"/>
    <w:rsid w:val="6AD80478"/>
    <w:rsid w:val="6AE9C64F"/>
    <w:rsid w:val="6AEB65A5"/>
    <w:rsid w:val="6B116B07"/>
    <w:rsid w:val="6B1F97C5"/>
    <w:rsid w:val="6B27A994"/>
    <w:rsid w:val="6B29658C"/>
    <w:rsid w:val="6B44AC15"/>
    <w:rsid w:val="6B991532"/>
    <w:rsid w:val="6BC3ECBD"/>
    <w:rsid w:val="6BDD7116"/>
    <w:rsid w:val="6C6EF4DE"/>
    <w:rsid w:val="6C79A4CF"/>
    <w:rsid w:val="6C889114"/>
    <w:rsid w:val="6CDCE4E8"/>
    <w:rsid w:val="6D0356C8"/>
    <w:rsid w:val="6D1CD29E"/>
    <w:rsid w:val="6D3E06B5"/>
    <w:rsid w:val="6D572FAB"/>
    <w:rsid w:val="6D928BF7"/>
    <w:rsid w:val="6D94F435"/>
    <w:rsid w:val="6DA3EDD1"/>
    <w:rsid w:val="6DCE2285"/>
    <w:rsid w:val="6DD608D9"/>
    <w:rsid w:val="6DEADC85"/>
    <w:rsid w:val="6E4A0DAB"/>
    <w:rsid w:val="6EB761B8"/>
    <w:rsid w:val="6EB7E96E"/>
    <w:rsid w:val="6EB90A41"/>
    <w:rsid w:val="6EE75D71"/>
    <w:rsid w:val="6EEE25EB"/>
    <w:rsid w:val="6F044A1E"/>
    <w:rsid w:val="6F3AC2AB"/>
    <w:rsid w:val="6F517C54"/>
    <w:rsid w:val="6F520315"/>
    <w:rsid w:val="6F534F47"/>
    <w:rsid w:val="6F5F3143"/>
    <w:rsid w:val="6FAAE672"/>
    <w:rsid w:val="6FABFCD8"/>
    <w:rsid w:val="6FBAB31A"/>
    <w:rsid w:val="6FBF5237"/>
    <w:rsid w:val="6FC7999D"/>
    <w:rsid w:val="6FD2A624"/>
    <w:rsid w:val="705699D9"/>
    <w:rsid w:val="706F0380"/>
    <w:rsid w:val="7083EC1B"/>
    <w:rsid w:val="70D07D1F"/>
    <w:rsid w:val="70D4D524"/>
    <w:rsid w:val="71020004"/>
    <w:rsid w:val="710884A1"/>
    <w:rsid w:val="71091446"/>
    <w:rsid w:val="711AF8C1"/>
    <w:rsid w:val="7132B92E"/>
    <w:rsid w:val="71371A7A"/>
    <w:rsid w:val="719389C9"/>
    <w:rsid w:val="719403BF"/>
    <w:rsid w:val="71E5577A"/>
    <w:rsid w:val="721D1B37"/>
    <w:rsid w:val="722F9C4E"/>
    <w:rsid w:val="72458DF3"/>
    <w:rsid w:val="72550252"/>
    <w:rsid w:val="72597FA1"/>
    <w:rsid w:val="7295944B"/>
    <w:rsid w:val="72BE9B31"/>
    <w:rsid w:val="72C7B3A3"/>
    <w:rsid w:val="72DD039F"/>
    <w:rsid w:val="72FCE4E8"/>
    <w:rsid w:val="7303DF55"/>
    <w:rsid w:val="731CCB02"/>
    <w:rsid w:val="733B8E41"/>
    <w:rsid w:val="7341BEAF"/>
    <w:rsid w:val="7350D34D"/>
    <w:rsid w:val="73550F87"/>
    <w:rsid w:val="736FA781"/>
    <w:rsid w:val="737CD625"/>
    <w:rsid w:val="739B5F1B"/>
    <w:rsid w:val="73B21990"/>
    <w:rsid w:val="73C63882"/>
    <w:rsid w:val="73CB2D56"/>
    <w:rsid w:val="7411ECC0"/>
    <w:rsid w:val="741E7C4A"/>
    <w:rsid w:val="7437CE3F"/>
    <w:rsid w:val="7438B50E"/>
    <w:rsid w:val="743BE104"/>
    <w:rsid w:val="7476EEA2"/>
    <w:rsid w:val="747A7D51"/>
    <w:rsid w:val="74859635"/>
    <w:rsid w:val="74B3619E"/>
    <w:rsid w:val="74E0A746"/>
    <w:rsid w:val="74E8FAA3"/>
    <w:rsid w:val="7512239E"/>
    <w:rsid w:val="7519A564"/>
    <w:rsid w:val="7534EAD2"/>
    <w:rsid w:val="758B48DA"/>
    <w:rsid w:val="75B502BC"/>
    <w:rsid w:val="75CC84F8"/>
    <w:rsid w:val="75D25D69"/>
    <w:rsid w:val="75D5C99B"/>
    <w:rsid w:val="760B1863"/>
    <w:rsid w:val="764E9BD3"/>
    <w:rsid w:val="76FA85C6"/>
    <w:rsid w:val="7707E847"/>
    <w:rsid w:val="7729F412"/>
    <w:rsid w:val="77495372"/>
    <w:rsid w:val="7765D37D"/>
    <w:rsid w:val="777379E4"/>
    <w:rsid w:val="777FC9B1"/>
    <w:rsid w:val="778BCE87"/>
    <w:rsid w:val="77D639E6"/>
    <w:rsid w:val="77FE7D9E"/>
    <w:rsid w:val="7800AA11"/>
    <w:rsid w:val="78501C1F"/>
    <w:rsid w:val="7874B9E3"/>
    <w:rsid w:val="788BF2A7"/>
    <w:rsid w:val="789BD017"/>
    <w:rsid w:val="78C7999A"/>
    <w:rsid w:val="78DA29CB"/>
    <w:rsid w:val="78DA3437"/>
    <w:rsid w:val="78E15A41"/>
    <w:rsid w:val="78E93050"/>
    <w:rsid w:val="78EC072F"/>
    <w:rsid w:val="791B833E"/>
    <w:rsid w:val="792EC72E"/>
    <w:rsid w:val="7951CE8E"/>
    <w:rsid w:val="795812CF"/>
    <w:rsid w:val="7972BD35"/>
    <w:rsid w:val="7995269A"/>
    <w:rsid w:val="79A105AB"/>
    <w:rsid w:val="79FF485E"/>
    <w:rsid w:val="7A023880"/>
    <w:rsid w:val="7A3D98F2"/>
    <w:rsid w:val="7A4A156E"/>
    <w:rsid w:val="7A6D60A0"/>
    <w:rsid w:val="7A8B6AE4"/>
    <w:rsid w:val="7A9DEC6F"/>
    <w:rsid w:val="7AA3F566"/>
    <w:rsid w:val="7AA705F0"/>
    <w:rsid w:val="7AAA6739"/>
    <w:rsid w:val="7AC5859B"/>
    <w:rsid w:val="7AC77951"/>
    <w:rsid w:val="7AD3575C"/>
    <w:rsid w:val="7B1558B0"/>
    <w:rsid w:val="7B21ADE0"/>
    <w:rsid w:val="7B68388B"/>
    <w:rsid w:val="7BDA6F24"/>
    <w:rsid w:val="7C52CA97"/>
    <w:rsid w:val="7C644974"/>
    <w:rsid w:val="7C7258C7"/>
    <w:rsid w:val="7C73556A"/>
    <w:rsid w:val="7C807E69"/>
    <w:rsid w:val="7C9B961C"/>
    <w:rsid w:val="7CA864DF"/>
    <w:rsid w:val="7CB710E3"/>
    <w:rsid w:val="7CE59660"/>
    <w:rsid w:val="7CF68381"/>
    <w:rsid w:val="7D2C8B94"/>
    <w:rsid w:val="7D9F33FE"/>
    <w:rsid w:val="7DA41C47"/>
    <w:rsid w:val="7DB72C14"/>
    <w:rsid w:val="7DBAC613"/>
    <w:rsid w:val="7DE05441"/>
    <w:rsid w:val="7DFA0532"/>
    <w:rsid w:val="7E083BFE"/>
    <w:rsid w:val="7E201E5B"/>
    <w:rsid w:val="7E3562D1"/>
    <w:rsid w:val="7E4FBA8F"/>
    <w:rsid w:val="7E52E714"/>
    <w:rsid w:val="7E7CEE39"/>
    <w:rsid w:val="7E96E306"/>
    <w:rsid w:val="7EBBDC45"/>
    <w:rsid w:val="7EE287D3"/>
    <w:rsid w:val="7F18C97D"/>
    <w:rsid w:val="7F2930DF"/>
    <w:rsid w:val="7F2CBD67"/>
    <w:rsid w:val="7F339483"/>
    <w:rsid w:val="7F7466BA"/>
    <w:rsid w:val="7F87DD4B"/>
    <w:rsid w:val="7FF8C384"/>
  </w:rsids>
  <m:mathPr>
    <m:mathFont m:val="Cambria Math"/>
    <m:brkBin m:val="before"/>
    <m:brkBinSub m:val="--"/>
    <m:smallFrac/>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22E18E"/>
  <w15:docId w15:val="{DFF56065-9277-4EAF-BBCC-3C0D545C4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4C83"/>
    <w:pPr>
      <w:spacing w:line="360" w:lineRule="auto"/>
      <w:jc w:val="both"/>
    </w:pPr>
    <w:rPr>
      <w:rFonts w:asciiTheme="minorHAnsi" w:hAnsiTheme="minorHAnsi"/>
      <w:sz w:val="24"/>
      <w:szCs w:val="24"/>
    </w:rPr>
  </w:style>
  <w:style w:type="paragraph" w:styleId="Heading1">
    <w:name w:val="heading 1"/>
    <w:aliases w:val="Paaluvun otsikko"/>
    <w:basedOn w:val="Leipteksti1"/>
    <w:next w:val="Leipteksti1"/>
    <w:link w:val="Heading1Char"/>
    <w:uiPriority w:val="9"/>
    <w:qFormat/>
    <w:rsid w:val="000D0EB8"/>
    <w:pPr>
      <w:keepNext/>
      <w:keepLines/>
      <w:numPr>
        <w:numId w:val="14"/>
      </w:numPr>
      <w:spacing w:before="480" w:after="480" w:line="240" w:lineRule="auto"/>
      <w:outlineLvl w:val="0"/>
    </w:pPr>
    <w:rPr>
      <w:rFonts w:asciiTheme="majorHAnsi" w:eastAsiaTheme="majorEastAsia" w:hAnsiTheme="majorHAnsi" w:cstheme="majorBidi"/>
      <w:b/>
      <w:bCs/>
      <w:sz w:val="28"/>
      <w:szCs w:val="28"/>
    </w:rPr>
  </w:style>
  <w:style w:type="paragraph" w:styleId="Heading2">
    <w:name w:val="heading 2"/>
    <w:aliases w:val="Alaluvun otsikko,Subheading 2"/>
    <w:basedOn w:val="Leipteksti1"/>
    <w:next w:val="Leipteksti1"/>
    <w:link w:val="Heading2Char"/>
    <w:uiPriority w:val="9"/>
    <w:unhideWhenUsed/>
    <w:qFormat/>
    <w:rsid w:val="008825E5"/>
    <w:pPr>
      <w:keepNext/>
      <w:keepLines/>
      <w:numPr>
        <w:ilvl w:val="1"/>
        <w:numId w:val="14"/>
      </w:numPr>
      <w:spacing w:before="200" w:after="480" w:line="240" w:lineRule="auto"/>
      <w:outlineLvl w:val="1"/>
    </w:pPr>
    <w:rPr>
      <w:rFonts w:asciiTheme="majorHAnsi" w:eastAsiaTheme="majorEastAsia" w:hAnsiTheme="majorHAnsi" w:cstheme="majorBidi"/>
      <w:bCs/>
      <w:sz w:val="26"/>
      <w:szCs w:val="26"/>
    </w:rPr>
  </w:style>
  <w:style w:type="paragraph" w:styleId="Heading3">
    <w:name w:val="heading 3"/>
    <w:aliases w:val="Alaluvun alaotsikko,Subheading3"/>
    <w:basedOn w:val="Leipteksti1"/>
    <w:next w:val="Leipteksti1"/>
    <w:link w:val="Heading3Char"/>
    <w:uiPriority w:val="9"/>
    <w:unhideWhenUsed/>
    <w:qFormat/>
    <w:rsid w:val="00714ACE"/>
    <w:pPr>
      <w:keepNext/>
      <w:keepLines/>
      <w:numPr>
        <w:ilvl w:val="2"/>
        <w:numId w:val="14"/>
      </w:numPr>
      <w:spacing w:before="200" w:after="480" w:line="240" w:lineRule="auto"/>
      <w:outlineLvl w:val="2"/>
    </w:pPr>
    <w:rPr>
      <w:rFonts w:asciiTheme="majorHAnsi" w:eastAsiaTheme="majorEastAsia" w:hAnsiTheme="majorHAnsi" w:cstheme="majorBidi"/>
      <w:bCs/>
      <w:sz w:val="24"/>
    </w:rPr>
  </w:style>
  <w:style w:type="paragraph" w:styleId="Heading4">
    <w:name w:val="heading 4"/>
    <w:basedOn w:val="Normal"/>
    <w:next w:val="Normal"/>
    <w:link w:val="Heading4Char"/>
    <w:uiPriority w:val="9"/>
    <w:semiHidden/>
    <w:unhideWhenUsed/>
    <w:rsid w:val="00FC4C83"/>
    <w:pPr>
      <w:keepNext/>
      <w:keepLines/>
      <w:numPr>
        <w:ilvl w:val="3"/>
        <w:numId w:val="14"/>
      </w:numPr>
      <w:spacing w:before="200"/>
      <w:outlineLvl w:val="3"/>
    </w:pPr>
    <w:rPr>
      <w:rFonts w:asciiTheme="majorHAnsi" w:eastAsiaTheme="majorEastAsia" w:hAnsiTheme="majorHAnsi" w:cstheme="majorBidi"/>
      <w:b/>
      <w:bCs/>
      <w:i/>
      <w:iCs/>
      <w:color w:val="4F81BD" w:themeColor="accent1"/>
      <w:szCs w:val="22"/>
      <w:lang w:eastAsia="en-US"/>
    </w:rPr>
  </w:style>
  <w:style w:type="paragraph" w:styleId="Heading5">
    <w:name w:val="heading 5"/>
    <w:basedOn w:val="Normal"/>
    <w:next w:val="Normal"/>
    <w:link w:val="Heading5Char"/>
    <w:uiPriority w:val="9"/>
    <w:semiHidden/>
    <w:unhideWhenUsed/>
    <w:qFormat/>
    <w:rsid w:val="00FC4C83"/>
    <w:pPr>
      <w:keepNext/>
      <w:keepLines/>
      <w:numPr>
        <w:ilvl w:val="4"/>
        <w:numId w:val="14"/>
      </w:numPr>
      <w:spacing w:before="200"/>
      <w:outlineLvl w:val="4"/>
    </w:pPr>
    <w:rPr>
      <w:rFonts w:asciiTheme="majorHAnsi" w:eastAsiaTheme="majorEastAsia" w:hAnsiTheme="majorHAnsi" w:cstheme="majorBidi"/>
      <w:color w:val="243F60" w:themeColor="accent1" w:themeShade="7F"/>
      <w:szCs w:val="22"/>
      <w:lang w:eastAsia="en-US"/>
    </w:rPr>
  </w:style>
  <w:style w:type="paragraph" w:styleId="Heading6">
    <w:name w:val="heading 6"/>
    <w:basedOn w:val="Normal"/>
    <w:next w:val="Normal"/>
    <w:link w:val="Heading6Char"/>
    <w:uiPriority w:val="9"/>
    <w:semiHidden/>
    <w:unhideWhenUsed/>
    <w:qFormat/>
    <w:rsid w:val="00FC4C83"/>
    <w:pPr>
      <w:keepNext/>
      <w:keepLines/>
      <w:numPr>
        <w:ilvl w:val="5"/>
        <w:numId w:val="14"/>
      </w:numPr>
      <w:spacing w:before="200"/>
      <w:outlineLvl w:val="5"/>
    </w:pPr>
    <w:rPr>
      <w:rFonts w:asciiTheme="majorHAnsi" w:eastAsiaTheme="majorEastAsia" w:hAnsiTheme="majorHAnsi" w:cstheme="majorBidi"/>
      <w:i/>
      <w:iCs/>
      <w:color w:val="243F60" w:themeColor="accent1" w:themeShade="7F"/>
      <w:szCs w:val="22"/>
      <w:lang w:eastAsia="en-US"/>
    </w:rPr>
  </w:style>
  <w:style w:type="paragraph" w:styleId="Heading7">
    <w:name w:val="heading 7"/>
    <w:basedOn w:val="Normal"/>
    <w:next w:val="Normal"/>
    <w:link w:val="Heading7Char"/>
    <w:uiPriority w:val="9"/>
    <w:semiHidden/>
    <w:unhideWhenUsed/>
    <w:qFormat/>
    <w:rsid w:val="00FC4C83"/>
    <w:pPr>
      <w:keepNext/>
      <w:keepLines/>
      <w:numPr>
        <w:ilvl w:val="6"/>
        <w:numId w:val="14"/>
      </w:numPr>
      <w:spacing w:before="200"/>
      <w:outlineLvl w:val="6"/>
    </w:pPr>
    <w:rPr>
      <w:rFonts w:asciiTheme="majorHAnsi" w:eastAsiaTheme="majorEastAsia" w:hAnsiTheme="majorHAnsi" w:cstheme="majorBidi"/>
      <w:i/>
      <w:iCs/>
      <w:color w:val="404040" w:themeColor="text1" w:themeTint="BF"/>
      <w:szCs w:val="22"/>
      <w:lang w:eastAsia="en-US"/>
    </w:rPr>
  </w:style>
  <w:style w:type="paragraph" w:styleId="Heading8">
    <w:name w:val="heading 8"/>
    <w:basedOn w:val="Normal"/>
    <w:next w:val="Normal"/>
    <w:link w:val="Heading8Char"/>
    <w:uiPriority w:val="9"/>
    <w:semiHidden/>
    <w:unhideWhenUsed/>
    <w:qFormat/>
    <w:rsid w:val="00FC4C83"/>
    <w:pPr>
      <w:keepNext/>
      <w:keepLines/>
      <w:numPr>
        <w:ilvl w:val="7"/>
        <w:numId w:val="14"/>
      </w:numPr>
      <w:spacing w:before="200"/>
      <w:outlineLvl w:val="7"/>
    </w:pPr>
    <w:rPr>
      <w:rFonts w:asciiTheme="majorHAnsi" w:eastAsiaTheme="majorEastAsia" w:hAnsiTheme="majorHAnsi" w:cstheme="majorBidi"/>
      <w:color w:val="404040" w:themeColor="text1" w:themeTint="BF"/>
      <w:szCs w:val="20"/>
      <w:lang w:eastAsia="en-US"/>
    </w:rPr>
  </w:style>
  <w:style w:type="paragraph" w:styleId="Heading9">
    <w:name w:val="heading 9"/>
    <w:basedOn w:val="Normal"/>
    <w:next w:val="Normal"/>
    <w:link w:val="Heading9Char"/>
    <w:uiPriority w:val="9"/>
    <w:semiHidden/>
    <w:unhideWhenUsed/>
    <w:qFormat/>
    <w:rsid w:val="00FC4C83"/>
    <w:pPr>
      <w:keepNext/>
      <w:keepLines/>
      <w:numPr>
        <w:ilvl w:val="8"/>
        <w:numId w:val="14"/>
      </w:numPr>
      <w:spacing w:before="200"/>
      <w:outlineLvl w:val="8"/>
    </w:pPr>
    <w:rPr>
      <w:rFonts w:asciiTheme="majorHAnsi" w:eastAsiaTheme="majorEastAsia" w:hAnsiTheme="majorHAnsi" w:cstheme="majorBidi"/>
      <w:i/>
      <w:iCs/>
      <w:color w:val="404040" w:themeColor="text1" w:themeTint="BF"/>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tropolialeipteksti">
    <w:name w:val="* Metropolia leipäteksti"/>
    <w:basedOn w:val="Normal"/>
    <w:link w:val="MetropolialeiptekstiChar"/>
    <w:rsid w:val="00FC4C83"/>
    <w:rPr>
      <w:rFonts w:ascii="Arial" w:eastAsia="Times" w:hAnsi="Arial"/>
      <w:sz w:val="20"/>
      <w:szCs w:val="20"/>
      <w:lang w:eastAsia="en-US"/>
    </w:rPr>
  </w:style>
  <w:style w:type="paragraph" w:styleId="Header">
    <w:name w:val="header"/>
    <w:basedOn w:val="Normal"/>
    <w:link w:val="HeaderChar"/>
    <w:uiPriority w:val="99"/>
    <w:rsid w:val="00FC4C83"/>
    <w:pPr>
      <w:tabs>
        <w:tab w:val="center" w:pos="4819"/>
        <w:tab w:val="right" w:pos="9638"/>
      </w:tabs>
    </w:pPr>
  </w:style>
  <w:style w:type="character" w:customStyle="1" w:styleId="HeaderChar">
    <w:name w:val="Header Char"/>
    <w:basedOn w:val="DefaultParagraphFont"/>
    <w:link w:val="Header"/>
    <w:uiPriority w:val="99"/>
    <w:rsid w:val="00FC4C83"/>
    <w:rPr>
      <w:rFonts w:asciiTheme="minorHAnsi" w:hAnsiTheme="minorHAnsi"/>
      <w:sz w:val="24"/>
      <w:szCs w:val="24"/>
    </w:rPr>
  </w:style>
  <w:style w:type="paragraph" w:styleId="Footer">
    <w:name w:val="footer"/>
    <w:basedOn w:val="Normal"/>
    <w:link w:val="FooterChar"/>
    <w:uiPriority w:val="99"/>
    <w:rsid w:val="00FC4C83"/>
    <w:pPr>
      <w:tabs>
        <w:tab w:val="center" w:pos="4819"/>
        <w:tab w:val="right" w:pos="9638"/>
      </w:tabs>
    </w:pPr>
  </w:style>
  <w:style w:type="character" w:customStyle="1" w:styleId="FooterChar">
    <w:name w:val="Footer Char"/>
    <w:basedOn w:val="DefaultParagraphFont"/>
    <w:link w:val="Footer"/>
    <w:uiPriority w:val="99"/>
    <w:rsid w:val="00FC4C83"/>
    <w:rPr>
      <w:rFonts w:asciiTheme="minorHAnsi" w:hAnsiTheme="minorHAnsi"/>
      <w:sz w:val="24"/>
      <w:szCs w:val="24"/>
    </w:rPr>
  </w:style>
  <w:style w:type="character" w:customStyle="1" w:styleId="Heading1Char">
    <w:name w:val="Heading 1 Char"/>
    <w:aliases w:val="Paaluvun otsikko Char"/>
    <w:basedOn w:val="DefaultParagraphFont"/>
    <w:link w:val="Heading1"/>
    <w:uiPriority w:val="9"/>
    <w:rsid w:val="000D0EB8"/>
    <w:rPr>
      <w:rFonts w:asciiTheme="majorHAnsi" w:eastAsiaTheme="majorEastAsia" w:hAnsiTheme="majorHAnsi" w:cstheme="majorBidi"/>
      <w:b/>
      <w:bCs/>
      <w:sz w:val="28"/>
      <w:szCs w:val="28"/>
      <w:lang w:eastAsia="en-US"/>
    </w:rPr>
  </w:style>
  <w:style w:type="character" w:customStyle="1" w:styleId="Heading2Char">
    <w:name w:val="Heading 2 Char"/>
    <w:aliases w:val="Alaluvun otsikko Char,Subheading 2 Char"/>
    <w:basedOn w:val="DefaultParagraphFont"/>
    <w:link w:val="Heading2"/>
    <w:uiPriority w:val="9"/>
    <w:rsid w:val="008825E5"/>
    <w:rPr>
      <w:rFonts w:asciiTheme="majorHAnsi" w:eastAsiaTheme="majorEastAsia" w:hAnsiTheme="majorHAnsi" w:cstheme="majorBidi"/>
      <w:bCs/>
      <w:sz w:val="26"/>
      <w:szCs w:val="26"/>
      <w:lang w:eastAsia="en-US"/>
    </w:rPr>
  </w:style>
  <w:style w:type="character" w:customStyle="1" w:styleId="Heading3Char">
    <w:name w:val="Heading 3 Char"/>
    <w:aliases w:val="Alaluvun alaotsikko Char,Subheading3 Char"/>
    <w:basedOn w:val="DefaultParagraphFont"/>
    <w:link w:val="Heading3"/>
    <w:uiPriority w:val="9"/>
    <w:rsid w:val="00714ACE"/>
    <w:rPr>
      <w:rFonts w:asciiTheme="majorHAnsi" w:eastAsiaTheme="majorEastAsia" w:hAnsiTheme="majorHAnsi" w:cstheme="majorBidi"/>
      <w:bCs/>
      <w:sz w:val="24"/>
      <w:szCs w:val="22"/>
      <w:lang w:eastAsia="en-US"/>
    </w:rPr>
  </w:style>
  <w:style w:type="character" w:customStyle="1" w:styleId="Heading4Char">
    <w:name w:val="Heading 4 Char"/>
    <w:basedOn w:val="DefaultParagraphFont"/>
    <w:link w:val="Heading4"/>
    <w:uiPriority w:val="9"/>
    <w:semiHidden/>
    <w:rsid w:val="00FC4C83"/>
    <w:rPr>
      <w:rFonts w:asciiTheme="majorHAnsi" w:eastAsiaTheme="majorEastAsia" w:hAnsiTheme="majorHAnsi" w:cstheme="majorBidi"/>
      <w:b/>
      <w:bCs/>
      <w:i/>
      <w:iCs/>
      <w:color w:val="4F81BD" w:themeColor="accent1"/>
      <w:sz w:val="24"/>
      <w:szCs w:val="22"/>
      <w:lang w:eastAsia="en-US"/>
    </w:rPr>
  </w:style>
  <w:style w:type="character" w:customStyle="1" w:styleId="Heading5Char">
    <w:name w:val="Heading 5 Char"/>
    <w:basedOn w:val="DefaultParagraphFont"/>
    <w:link w:val="Heading5"/>
    <w:uiPriority w:val="9"/>
    <w:semiHidden/>
    <w:rsid w:val="00FC4C83"/>
    <w:rPr>
      <w:rFonts w:asciiTheme="majorHAnsi" w:eastAsiaTheme="majorEastAsia" w:hAnsiTheme="majorHAnsi" w:cstheme="majorBidi"/>
      <w:color w:val="243F60" w:themeColor="accent1" w:themeShade="7F"/>
      <w:sz w:val="24"/>
      <w:szCs w:val="22"/>
      <w:lang w:eastAsia="en-US"/>
    </w:rPr>
  </w:style>
  <w:style w:type="character" w:customStyle="1" w:styleId="Heading6Char">
    <w:name w:val="Heading 6 Char"/>
    <w:basedOn w:val="DefaultParagraphFont"/>
    <w:link w:val="Heading6"/>
    <w:uiPriority w:val="9"/>
    <w:semiHidden/>
    <w:rsid w:val="00FC4C83"/>
    <w:rPr>
      <w:rFonts w:asciiTheme="majorHAnsi" w:eastAsiaTheme="majorEastAsia" w:hAnsiTheme="majorHAnsi" w:cstheme="majorBidi"/>
      <w:i/>
      <w:iCs/>
      <w:color w:val="243F60" w:themeColor="accent1" w:themeShade="7F"/>
      <w:sz w:val="24"/>
      <w:szCs w:val="22"/>
      <w:lang w:eastAsia="en-US"/>
    </w:rPr>
  </w:style>
  <w:style w:type="character" w:customStyle="1" w:styleId="Heading7Char">
    <w:name w:val="Heading 7 Char"/>
    <w:basedOn w:val="DefaultParagraphFont"/>
    <w:link w:val="Heading7"/>
    <w:uiPriority w:val="9"/>
    <w:semiHidden/>
    <w:rsid w:val="00FC4C83"/>
    <w:rPr>
      <w:rFonts w:asciiTheme="majorHAnsi" w:eastAsiaTheme="majorEastAsia" w:hAnsiTheme="majorHAnsi" w:cstheme="majorBidi"/>
      <w:i/>
      <w:iCs/>
      <w:color w:val="404040" w:themeColor="text1" w:themeTint="BF"/>
      <w:sz w:val="24"/>
      <w:szCs w:val="22"/>
      <w:lang w:eastAsia="en-US"/>
    </w:rPr>
  </w:style>
  <w:style w:type="character" w:customStyle="1" w:styleId="Heading8Char">
    <w:name w:val="Heading 8 Char"/>
    <w:basedOn w:val="DefaultParagraphFont"/>
    <w:link w:val="Heading8"/>
    <w:uiPriority w:val="9"/>
    <w:semiHidden/>
    <w:rsid w:val="00FC4C83"/>
    <w:rPr>
      <w:rFonts w:asciiTheme="majorHAnsi" w:eastAsiaTheme="majorEastAsia" w:hAnsiTheme="majorHAnsi" w:cstheme="majorBidi"/>
      <w:color w:val="404040" w:themeColor="text1" w:themeTint="BF"/>
      <w:sz w:val="24"/>
      <w:lang w:eastAsia="en-US"/>
    </w:rPr>
  </w:style>
  <w:style w:type="character" w:customStyle="1" w:styleId="Heading9Char">
    <w:name w:val="Heading 9 Char"/>
    <w:basedOn w:val="DefaultParagraphFont"/>
    <w:link w:val="Heading9"/>
    <w:uiPriority w:val="9"/>
    <w:semiHidden/>
    <w:rsid w:val="00FC4C83"/>
    <w:rPr>
      <w:rFonts w:asciiTheme="majorHAnsi" w:eastAsiaTheme="majorEastAsia" w:hAnsiTheme="majorHAnsi" w:cstheme="majorBidi"/>
      <w:i/>
      <w:iCs/>
      <w:color w:val="404040" w:themeColor="text1" w:themeTint="BF"/>
      <w:sz w:val="24"/>
      <w:lang w:eastAsia="en-US"/>
    </w:rPr>
  </w:style>
  <w:style w:type="paragraph" w:styleId="TOC1">
    <w:name w:val="toc 1"/>
    <w:basedOn w:val="Leipteksti1"/>
    <w:next w:val="Leipteksti1"/>
    <w:link w:val="TOC1Char"/>
    <w:uiPriority w:val="39"/>
    <w:unhideWhenUsed/>
    <w:rsid w:val="00FC4C83"/>
    <w:pPr>
      <w:tabs>
        <w:tab w:val="right" w:pos="8494"/>
      </w:tabs>
      <w:spacing w:before="240" w:after="340" w:line="240" w:lineRule="auto"/>
    </w:pPr>
    <w:rPr>
      <w:noProof/>
    </w:rPr>
  </w:style>
  <w:style w:type="character" w:styleId="Hyperlink">
    <w:name w:val="Hyperlink"/>
    <w:basedOn w:val="DefaultParagraphFont"/>
    <w:uiPriority w:val="99"/>
    <w:unhideWhenUsed/>
    <w:rsid w:val="00FC4C83"/>
    <w:rPr>
      <w:color w:val="0000FF" w:themeColor="hyperlink"/>
      <w:u w:val="single"/>
    </w:rPr>
  </w:style>
  <w:style w:type="paragraph" w:customStyle="1" w:styleId="Kuvio">
    <w:name w:val="Kuvio"/>
    <w:basedOn w:val="Leipteksti1"/>
    <w:next w:val="Leipteksti1"/>
    <w:rsid w:val="00FC4C83"/>
    <w:pPr>
      <w:numPr>
        <w:numId w:val="17"/>
      </w:numPr>
      <w:tabs>
        <w:tab w:val="left" w:pos="879"/>
      </w:tabs>
      <w:spacing w:before="320" w:line="240" w:lineRule="auto"/>
    </w:pPr>
  </w:style>
  <w:style w:type="paragraph" w:customStyle="1" w:styleId="Taulukonselite">
    <w:name w:val="Taulukon selite"/>
    <w:basedOn w:val="leipteksti"/>
    <w:next w:val="leipteksti"/>
    <w:qFormat/>
    <w:rsid w:val="004C42CA"/>
    <w:pPr>
      <w:keepNext/>
      <w:numPr>
        <w:numId w:val="35"/>
      </w:numPr>
      <w:spacing w:line="240" w:lineRule="auto"/>
      <w:ind w:left="1304" w:hanging="1304"/>
    </w:pPr>
    <w:rPr>
      <w:sz w:val="20"/>
    </w:rPr>
  </w:style>
  <w:style w:type="paragraph" w:styleId="TOC2">
    <w:name w:val="toc 2"/>
    <w:basedOn w:val="Leipteksti1"/>
    <w:next w:val="Leipteksti1"/>
    <w:link w:val="TOC2Char"/>
    <w:uiPriority w:val="39"/>
    <w:unhideWhenUsed/>
    <w:rsid w:val="00FC4C83"/>
    <w:pPr>
      <w:tabs>
        <w:tab w:val="left" w:pos="964"/>
        <w:tab w:val="right" w:pos="8494"/>
      </w:tabs>
      <w:spacing w:after="100" w:line="240" w:lineRule="auto"/>
      <w:ind w:left="397"/>
    </w:pPr>
  </w:style>
  <w:style w:type="paragraph" w:customStyle="1" w:styleId="Lhde">
    <w:name w:val="Lähde"/>
    <w:basedOn w:val="Leipteksti1"/>
    <w:next w:val="Leipteksti1"/>
    <w:qFormat/>
    <w:rsid w:val="00FC4C83"/>
    <w:pPr>
      <w:spacing w:line="240" w:lineRule="auto"/>
    </w:pPr>
  </w:style>
  <w:style w:type="paragraph" w:styleId="TOC3">
    <w:name w:val="toc 3"/>
    <w:basedOn w:val="Normal"/>
    <w:next w:val="Normal"/>
    <w:link w:val="TOC3Char"/>
    <w:uiPriority w:val="39"/>
    <w:unhideWhenUsed/>
    <w:rsid w:val="007F6958"/>
    <w:pPr>
      <w:tabs>
        <w:tab w:val="left" w:pos="1701"/>
        <w:tab w:val="right" w:pos="8494"/>
      </w:tabs>
      <w:spacing w:after="100" w:line="240" w:lineRule="auto"/>
      <w:ind w:left="964"/>
    </w:pPr>
    <w:rPr>
      <w:rFonts w:eastAsiaTheme="minorHAnsi" w:cstheme="minorHAnsi"/>
      <w:sz w:val="22"/>
      <w:szCs w:val="22"/>
      <w:lang w:eastAsia="en-US"/>
    </w:rPr>
  </w:style>
  <w:style w:type="paragraph" w:customStyle="1" w:styleId="Taulukkoteksti">
    <w:name w:val="Taulukkoteksti"/>
    <w:basedOn w:val="Leipteksti1"/>
    <w:next w:val="Leipteksti1"/>
    <w:link w:val="TaulukkotekstiChar"/>
    <w:qFormat/>
    <w:rsid w:val="00FC4C83"/>
    <w:pPr>
      <w:spacing w:before="100" w:after="100" w:line="240" w:lineRule="auto"/>
    </w:pPr>
  </w:style>
  <w:style w:type="table" w:customStyle="1" w:styleId="TableGrid1">
    <w:name w:val="Table Grid1"/>
    <w:basedOn w:val="TableNormal"/>
    <w:next w:val="TableGrid"/>
    <w:uiPriority w:val="59"/>
    <w:rsid w:val="00FC4C83"/>
    <w:rPr>
      <w:rFonts w:ascii="Tahoma" w:eastAsiaTheme="minorHAnsi" w:hAnsi="Tahoma" w:cstheme="minorHAns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Leipteksti1"/>
    <w:next w:val="Leipteksti1"/>
    <w:link w:val="QuoteChar"/>
    <w:uiPriority w:val="29"/>
    <w:qFormat/>
    <w:rsid w:val="00FC4C83"/>
    <w:pPr>
      <w:spacing w:line="240" w:lineRule="auto"/>
      <w:ind w:left="1304"/>
    </w:pPr>
    <w:rPr>
      <w:iCs/>
      <w:color w:val="000000" w:themeColor="text1"/>
    </w:rPr>
  </w:style>
  <w:style w:type="character" w:customStyle="1" w:styleId="QuoteChar">
    <w:name w:val="Quote Char"/>
    <w:basedOn w:val="DefaultParagraphFont"/>
    <w:link w:val="Quote"/>
    <w:uiPriority w:val="29"/>
    <w:rsid w:val="00FC4C83"/>
    <w:rPr>
      <w:rFonts w:asciiTheme="minorHAnsi" w:eastAsiaTheme="minorHAnsi" w:hAnsiTheme="minorHAnsi" w:cstheme="minorHAnsi"/>
      <w:iCs/>
      <w:color w:val="000000" w:themeColor="text1"/>
      <w:sz w:val="24"/>
      <w:szCs w:val="22"/>
      <w:lang w:eastAsia="en-US"/>
    </w:rPr>
  </w:style>
  <w:style w:type="paragraph" w:customStyle="1" w:styleId="Numeroidutlhteet">
    <w:name w:val="Numeroidut lähteet"/>
    <w:basedOn w:val="Lhde"/>
    <w:next w:val="Leipteksti1"/>
    <w:qFormat/>
    <w:rsid w:val="00FC4C83"/>
    <w:pPr>
      <w:numPr>
        <w:numId w:val="18"/>
      </w:numPr>
      <w:spacing w:after="240"/>
    </w:pPr>
  </w:style>
  <w:style w:type="table" w:styleId="TableGrid">
    <w:name w:val="Table Grid"/>
    <w:basedOn w:val="TableNormal"/>
    <w:uiPriority w:val="59"/>
    <w:rsid w:val="00FC4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C4C83"/>
    <w:rPr>
      <w:rFonts w:cs="Tahoma"/>
      <w:sz w:val="16"/>
      <w:szCs w:val="16"/>
    </w:rPr>
  </w:style>
  <w:style w:type="character" w:customStyle="1" w:styleId="BalloonTextChar">
    <w:name w:val="Balloon Text Char"/>
    <w:basedOn w:val="DefaultParagraphFont"/>
    <w:link w:val="BalloonText"/>
    <w:rsid w:val="00FC4C83"/>
    <w:rPr>
      <w:rFonts w:asciiTheme="minorHAnsi" w:hAnsiTheme="minorHAnsi" w:cs="Tahoma"/>
      <w:sz w:val="16"/>
      <w:szCs w:val="16"/>
    </w:rPr>
  </w:style>
  <w:style w:type="paragraph" w:customStyle="1" w:styleId="Nimi">
    <w:name w:val="Nimiö"/>
    <w:basedOn w:val="Normal"/>
    <w:qFormat/>
    <w:rsid w:val="00FC4C83"/>
    <w:pPr>
      <w:spacing w:line="240" w:lineRule="auto"/>
    </w:pPr>
  </w:style>
  <w:style w:type="paragraph" w:customStyle="1" w:styleId="tiivistelm">
    <w:name w:val="tiivistelmä"/>
    <w:basedOn w:val="Normal"/>
    <w:qFormat/>
    <w:rsid w:val="00FC4C83"/>
    <w:pPr>
      <w:spacing w:line="240" w:lineRule="auto"/>
    </w:pPr>
    <w:rPr>
      <w:lang w:eastAsia="en-US"/>
    </w:rPr>
  </w:style>
  <w:style w:type="paragraph" w:customStyle="1" w:styleId="Taulukkotekstilihavoitu">
    <w:name w:val="Taulukkoteksti lihavoitu"/>
    <w:basedOn w:val="Taulukkoteksti"/>
    <w:link w:val="TaulukkotekstilihavoituChar"/>
    <w:qFormat/>
    <w:rsid w:val="00FC4C83"/>
    <w:rPr>
      <w:b/>
    </w:rPr>
  </w:style>
  <w:style w:type="paragraph" w:styleId="Title">
    <w:name w:val="Title"/>
    <w:aliases w:val="opinnäytetyö"/>
    <w:basedOn w:val="Normal"/>
    <w:next w:val="Opinnytetynalaotsikko"/>
    <w:link w:val="TitleChar"/>
    <w:rsid w:val="00FC4C83"/>
    <w:pPr>
      <w:spacing w:before="400" w:line="240" w:lineRule="auto"/>
      <w:contextualSpacing/>
      <w:jc w:val="left"/>
    </w:pPr>
    <w:rPr>
      <w:rFonts w:asciiTheme="majorHAnsi" w:eastAsiaTheme="majorEastAsia" w:hAnsiTheme="majorHAnsi" w:cstheme="majorBidi"/>
      <w:color w:val="1F497D" w:themeColor="text2"/>
      <w:spacing w:val="5"/>
      <w:kern w:val="28"/>
      <w:sz w:val="52"/>
      <w:szCs w:val="52"/>
    </w:rPr>
  </w:style>
  <w:style w:type="character" w:customStyle="1" w:styleId="TitleChar">
    <w:name w:val="Title Char"/>
    <w:aliases w:val="opinnäytetyö Char"/>
    <w:basedOn w:val="DefaultParagraphFont"/>
    <w:link w:val="Title"/>
    <w:rsid w:val="00FC4C83"/>
    <w:rPr>
      <w:rFonts w:asciiTheme="majorHAnsi" w:eastAsiaTheme="majorEastAsia" w:hAnsiTheme="majorHAnsi" w:cstheme="majorBidi"/>
      <w:color w:val="1F497D" w:themeColor="text2"/>
      <w:spacing w:val="5"/>
      <w:kern w:val="28"/>
      <w:sz w:val="52"/>
      <w:szCs w:val="52"/>
    </w:rPr>
  </w:style>
  <w:style w:type="paragraph" w:customStyle="1" w:styleId="Kirjoittaja">
    <w:name w:val="Kirjoittaja"/>
    <w:basedOn w:val="Metropolialeipteksti"/>
    <w:qFormat/>
    <w:rsid w:val="00FC4C83"/>
    <w:pPr>
      <w:tabs>
        <w:tab w:val="left" w:pos="0"/>
      </w:tabs>
      <w:spacing w:line="240" w:lineRule="auto"/>
    </w:pPr>
    <w:rPr>
      <w:rFonts w:asciiTheme="majorHAnsi" w:hAnsiTheme="majorHAnsi" w:cs="Tahoma"/>
      <w:sz w:val="28"/>
      <w:szCs w:val="28"/>
    </w:rPr>
  </w:style>
  <w:style w:type="paragraph" w:customStyle="1" w:styleId="Opinnytetynalaotsikko">
    <w:name w:val="Opinnäytetyön alaotsikko"/>
    <w:basedOn w:val="Title"/>
    <w:next w:val="Leipteksti1"/>
    <w:qFormat/>
    <w:rsid w:val="00FC4C83"/>
    <w:pPr>
      <w:contextualSpacing w:val="0"/>
    </w:pPr>
    <w:rPr>
      <w:color w:val="000000" w:themeColor="text1"/>
      <w:sz w:val="36"/>
      <w:szCs w:val="36"/>
    </w:rPr>
  </w:style>
  <w:style w:type="paragraph" w:customStyle="1" w:styleId="Liitteenotsikko">
    <w:name w:val="Liitteen otsikko"/>
    <w:basedOn w:val="Leipteksti1"/>
    <w:link w:val="LiitteenotsikkoChar"/>
    <w:qFormat/>
    <w:rsid w:val="00A6358F"/>
    <w:pPr>
      <w:spacing w:before="360" w:line="240" w:lineRule="auto"/>
      <w:outlineLvl w:val="1"/>
    </w:pPr>
    <w:rPr>
      <w:b/>
      <w:szCs w:val="24"/>
    </w:rPr>
  </w:style>
  <w:style w:type="character" w:customStyle="1" w:styleId="LiitteenotsikkoChar">
    <w:name w:val="Liitteen otsikko Char"/>
    <w:basedOn w:val="LeiptekstiChar"/>
    <w:link w:val="Liitteenotsikko"/>
    <w:rsid w:val="00A6358F"/>
    <w:rPr>
      <w:rFonts w:asciiTheme="minorHAnsi" w:eastAsiaTheme="minorHAnsi" w:hAnsiTheme="minorHAnsi" w:cstheme="minorHAnsi"/>
      <w:b/>
      <w:sz w:val="24"/>
      <w:szCs w:val="24"/>
      <w:lang w:eastAsia="en-US"/>
    </w:rPr>
  </w:style>
  <w:style w:type="character" w:customStyle="1" w:styleId="MetropolialeiptekstiChar">
    <w:name w:val="* Metropolia leipäteksti Char"/>
    <w:basedOn w:val="DefaultParagraphFont"/>
    <w:link w:val="Metropolialeipteksti"/>
    <w:rsid w:val="00FC4C83"/>
    <w:rPr>
      <w:rFonts w:ascii="Arial" w:eastAsia="Times" w:hAnsi="Arial"/>
      <w:lang w:eastAsia="en-US"/>
    </w:rPr>
  </w:style>
  <w:style w:type="paragraph" w:customStyle="1" w:styleId="Leipteksti1">
    <w:name w:val="Leipäteksti1"/>
    <w:basedOn w:val="Normal"/>
    <w:link w:val="LeiptekstiChar"/>
    <w:qFormat/>
    <w:rsid w:val="001A07F8"/>
    <w:pPr>
      <w:spacing w:after="360"/>
      <w:jc w:val="left"/>
    </w:pPr>
    <w:rPr>
      <w:rFonts w:eastAsiaTheme="minorHAnsi" w:cstheme="minorHAnsi"/>
      <w:sz w:val="22"/>
      <w:szCs w:val="22"/>
      <w:lang w:eastAsia="en-US"/>
    </w:rPr>
  </w:style>
  <w:style w:type="character" w:customStyle="1" w:styleId="LeiptekstiChar">
    <w:name w:val="Leipäteksti Char"/>
    <w:basedOn w:val="DefaultParagraphFont"/>
    <w:link w:val="Leipteksti1"/>
    <w:rsid w:val="001A07F8"/>
    <w:rPr>
      <w:rFonts w:asciiTheme="minorHAnsi" w:eastAsiaTheme="minorHAnsi" w:hAnsiTheme="minorHAnsi" w:cstheme="minorHAnsi"/>
      <w:sz w:val="22"/>
      <w:szCs w:val="22"/>
      <w:lang w:eastAsia="en-US"/>
    </w:rPr>
  </w:style>
  <w:style w:type="character" w:customStyle="1" w:styleId="TaulukkotekstiChar">
    <w:name w:val="Taulukkoteksti Char"/>
    <w:basedOn w:val="LeiptekstiChar"/>
    <w:link w:val="Taulukkoteksti"/>
    <w:rsid w:val="00FC4C83"/>
    <w:rPr>
      <w:rFonts w:asciiTheme="minorHAnsi" w:eastAsiaTheme="minorHAnsi" w:hAnsiTheme="minorHAnsi" w:cstheme="minorHAnsi"/>
      <w:sz w:val="24"/>
      <w:szCs w:val="22"/>
      <w:lang w:eastAsia="en-US"/>
    </w:rPr>
  </w:style>
  <w:style w:type="character" w:customStyle="1" w:styleId="TaulukkotekstilihavoituChar">
    <w:name w:val="Taulukkoteksti lihavoitu Char"/>
    <w:basedOn w:val="TaulukkotekstiChar"/>
    <w:link w:val="Taulukkotekstilihavoitu"/>
    <w:rsid w:val="00FC4C83"/>
    <w:rPr>
      <w:rFonts w:asciiTheme="minorHAnsi" w:eastAsiaTheme="minorHAnsi" w:hAnsiTheme="minorHAnsi" w:cstheme="minorHAnsi"/>
      <w:b/>
      <w:sz w:val="24"/>
      <w:szCs w:val="22"/>
      <w:lang w:eastAsia="en-US"/>
    </w:rPr>
  </w:style>
  <w:style w:type="paragraph" w:customStyle="1" w:styleId="Johdanto">
    <w:name w:val="Johdanto"/>
    <w:basedOn w:val="Taulukkotekstilihavoitu"/>
    <w:link w:val="JohdantoChar"/>
    <w:rsid w:val="00FC4C83"/>
    <w:rPr>
      <w:sz w:val="28"/>
    </w:rPr>
  </w:style>
  <w:style w:type="character" w:customStyle="1" w:styleId="JohdantoChar">
    <w:name w:val="Johdanto Char"/>
    <w:basedOn w:val="TaulukkotekstilihavoituChar"/>
    <w:link w:val="Johdanto"/>
    <w:rsid w:val="00FC4C83"/>
    <w:rPr>
      <w:rFonts w:asciiTheme="minorHAnsi" w:eastAsiaTheme="minorHAnsi" w:hAnsiTheme="minorHAnsi" w:cstheme="minorHAnsi"/>
      <w:b/>
      <w:sz w:val="28"/>
      <w:szCs w:val="22"/>
      <w:lang w:eastAsia="en-US"/>
    </w:rPr>
  </w:style>
  <w:style w:type="paragraph" w:customStyle="1" w:styleId="Kansilehdentiedot">
    <w:name w:val="Kansilehden tiedot"/>
    <w:basedOn w:val="Metropolialeipteksti"/>
    <w:link w:val="KansilehdentiedotChar"/>
    <w:qFormat/>
    <w:rsid w:val="00FC4C83"/>
    <w:pPr>
      <w:tabs>
        <w:tab w:val="left" w:pos="0"/>
        <w:tab w:val="left" w:pos="3119"/>
      </w:tabs>
      <w:spacing w:line="440" w:lineRule="exact"/>
    </w:pPr>
    <w:rPr>
      <w:rFonts w:asciiTheme="minorHAnsi" w:hAnsiTheme="minorHAnsi" w:cs="Tahoma"/>
      <w:sz w:val="24"/>
      <w:szCs w:val="22"/>
    </w:rPr>
  </w:style>
  <w:style w:type="character" w:customStyle="1" w:styleId="KansilehdentiedotChar">
    <w:name w:val="Kansilehden tiedot Char"/>
    <w:basedOn w:val="MetropolialeiptekstiChar"/>
    <w:link w:val="Kansilehdentiedot"/>
    <w:rsid w:val="00FC4C83"/>
    <w:rPr>
      <w:rFonts w:asciiTheme="minorHAnsi" w:eastAsia="Times" w:hAnsiTheme="minorHAnsi" w:cs="Tahoma"/>
      <w:sz w:val="24"/>
      <w:szCs w:val="22"/>
      <w:lang w:eastAsia="en-US"/>
    </w:rPr>
  </w:style>
  <w:style w:type="paragraph" w:customStyle="1" w:styleId="Liitteet">
    <w:name w:val="Liitteet"/>
    <w:basedOn w:val="Normal"/>
    <w:link w:val="LiitteetChar"/>
    <w:qFormat/>
    <w:rsid w:val="007F6958"/>
    <w:rPr>
      <w:sz w:val="22"/>
    </w:rPr>
  </w:style>
  <w:style w:type="character" w:customStyle="1" w:styleId="LiitteetChar">
    <w:name w:val="Liitteet Char"/>
    <w:basedOn w:val="DefaultParagraphFont"/>
    <w:link w:val="Liitteet"/>
    <w:rsid w:val="007F6958"/>
    <w:rPr>
      <w:rFonts w:asciiTheme="minorHAnsi" w:hAnsiTheme="minorHAnsi"/>
      <w:sz w:val="22"/>
      <w:szCs w:val="24"/>
    </w:rPr>
  </w:style>
  <w:style w:type="paragraph" w:customStyle="1" w:styleId="Opinnytetynotsikko">
    <w:name w:val="Opinnäytetyön otsikko"/>
    <w:basedOn w:val="Normal"/>
    <w:link w:val="OpinnytetynotsikkoChar"/>
    <w:qFormat/>
    <w:rsid w:val="00FC4C83"/>
    <w:pPr>
      <w:spacing w:before="400" w:line="240" w:lineRule="auto"/>
      <w:contextualSpacing/>
      <w:jc w:val="left"/>
    </w:pPr>
    <w:rPr>
      <w:rFonts w:ascii="Arial" w:eastAsia="MS PGothic" w:hAnsi="Arial"/>
      <w:color w:val="9B3223"/>
      <w:spacing w:val="5"/>
      <w:kern w:val="28"/>
      <w:sz w:val="52"/>
      <w:szCs w:val="52"/>
    </w:rPr>
  </w:style>
  <w:style w:type="character" w:customStyle="1" w:styleId="OpinnytetynotsikkoChar">
    <w:name w:val="Opinnäytetyön otsikko Char"/>
    <w:basedOn w:val="DefaultParagraphFont"/>
    <w:link w:val="Opinnytetynotsikko"/>
    <w:rsid w:val="00FC4C83"/>
    <w:rPr>
      <w:rFonts w:ascii="Arial" w:eastAsia="MS PGothic" w:hAnsi="Arial"/>
      <w:color w:val="9B3223"/>
      <w:spacing w:val="5"/>
      <w:kern w:val="28"/>
      <w:sz w:val="52"/>
      <w:szCs w:val="52"/>
    </w:rPr>
  </w:style>
  <w:style w:type="character" w:customStyle="1" w:styleId="TOC3Char">
    <w:name w:val="TOC 3 Char"/>
    <w:basedOn w:val="DefaultParagraphFont"/>
    <w:link w:val="TOC3"/>
    <w:uiPriority w:val="39"/>
    <w:rsid w:val="007F6958"/>
    <w:rPr>
      <w:rFonts w:asciiTheme="minorHAnsi" w:eastAsiaTheme="minorHAnsi" w:hAnsiTheme="minorHAnsi" w:cstheme="minorHAnsi"/>
      <w:sz w:val="22"/>
      <w:szCs w:val="22"/>
      <w:lang w:eastAsia="en-US"/>
    </w:rPr>
  </w:style>
  <w:style w:type="paragraph" w:customStyle="1" w:styleId="Sisllysluetteloalaluvunalaotsikko">
    <w:name w:val="Sisällysluettelo alaluvun alaotsikko"/>
    <w:basedOn w:val="TOC3"/>
    <w:link w:val="SisllysluetteloalaluvunalaotsikkoChar"/>
    <w:qFormat/>
    <w:rsid w:val="007F6958"/>
  </w:style>
  <w:style w:type="character" w:customStyle="1" w:styleId="SisllysluetteloalaluvunalaotsikkoChar">
    <w:name w:val="Sisällysluettelo alaluvun alaotsikko Char"/>
    <w:basedOn w:val="TOC3Char"/>
    <w:link w:val="Sisllysluetteloalaluvunalaotsikko"/>
    <w:rsid w:val="007F6958"/>
    <w:rPr>
      <w:rFonts w:asciiTheme="minorHAnsi" w:eastAsiaTheme="minorHAnsi" w:hAnsiTheme="minorHAnsi" w:cstheme="minorHAnsi"/>
      <w:sz w:val="22"/>
      <w:szCs w:val="22"/>
      <w:lang w:eastAsia="en-US"/>
    </w:rPr>
  </w:style>
  <w:style w:type="character" w:customStyle="1" w:styleId="TOC2Char">
    <w:name w:val="TOC 2 Char"/>
    <w:basedOn w:val="LeiptekstiChar"/>
    <w:link w:val="TOC2"/>
    <w:uiPriority w:val="39"/>
    <w:rsid w:val="00FC4C83"/>
    <w:rPr>
      <w:rFonts w:asciiTheme="minorHAnsi" w:eastAsiaTheme="minorHAnsi" w:hAnsiTheme="minorHAnsi" w:cstheme="minorHAnsi"/>
      <w:sz w:val="24"/>
      <w:szCs w:val="22"/>
      <w:lang w:eastAsia="en-US"/>
    </w:rPr>
  </w:style>
  <w:style w:type="paragraph" w:customStyle="1" w:styleId="Sisllysluetteloalaluvunotsikko">
    <w:name w:val="Sisällysluettelo alaluvun otsikko"/>
    <w:basedOn w:val="TOC2"/>
    <w:link w:val="SisllysluetteloalaluvunotsikkoChar"/>
    <w:qFormat/>
    <w:rsid w:val="003A3A41"/>
    <w:rPr>
      <w:sz w:val="24"/>
    </w:rPr>
  </w:style>
  <w:style w:type="character" w:customStyle="1" w:styleId="SisllysluetteloalaluvunotsikkoChar">
    <w:name w:val="Sisällysluettelo alaluvun otsikko Char"/>
    <w:basedOn w:val="TOC2Char"/>
    <w:link w:val="Sisllysluetteloalaluvunotsikko"/>
    <w:rsid w:val="003A3A41"/>
    <w:rPr>
      <w:rFonts w:asciiTheme="minorHAnsi" w:eastAsiaTheme="minorHAnsi" w:hAnsiTheme="minorHAnsi" w:cstheme="minorHAnsi"/>
      <w:sz w:val="24"/>
      <w:szCs w:val="22"/>
      <w:lang w:eastAsia="en-US"/>
    </w:rPr>
  </w:style>
  <w:style w:type="character" w:customStyle="1" w:styleId="TOC1Char">
    <w:name w:val="TOC 1 Char"/>
    <w:basedOn w:val="LeiptekstiChar"/>
    <w:link w:val="TOC1"/>
    <w:uiPriority w:val="39"/>
    <w:rsid w:val="00FC4C83"/>
    <w:rPr>
      <w:rFonts w:asciiTheme="minorHAnsi" w:eastAsiaTheme="minorHAnsi" w:hAnsiTheme="minorHAnsi" w:cstheme="minorHAnsi"/>
      <w:noProof/>
      <w:sz w:val="24"/>
      <w:szCs w:val="22"/>
      <w:lang w:eastAsia="en-US"/>
    </w:rPr>
  </w:style>
  <w:style w:type="paragraph" w:customStyle="1" w:styleId="Sisllysluettelolhteet">
    <w:name w:val="Sisällysluettelo lähteet"/>
    <w:basedOn w:val="TOC1"/>
    <w:link w:val="SisllysluettelolhteetChar"/>
    <w:qFormat/>
    <w:rsid w:val="00FC4C83"/>
  </w:style>
  <w:style w:type="character" w:customStyle="1" w:styleId="SisllysluettelolhteetChar">
    <w:name w:val="Sisällysluettelo lähteet Char"/>
    <w:basedOn w:val="TOC1Char"/>
    <w:link w:val="Sisllysluettelolhteet"/>
    <w:rsid w:val="00FC4C83"/>
    <w:rPr>
      <w:rFonts w:asciiTheme="minorHAnsi" w:eastAsiaTheme="minorHAnsi" w:hAnsiTheme="minorHAnsi" w:cstheme="minorHAnsi"/>
      <w:noProof/>
      <w:sz w:val="24"/>
      <w:szCs w:val="22"/>
      <w:lang w:eastAsia="en-US"/>
    </w:rPr>
  </w:style>
  <w:style w:type="paragraph" w:customStyle="1" w:styleId="Sisllysluettelootsikko">
    <w:name w:val="Sisällysluettelo otsikko"/>
    <w:basedOn w:val="TOC1"/>
    <w:link w:val="SisllysluettelootsikkoChar"/>
    <w:qFormat/>
    <w:rsid w:val="003A3A41"/>
    <w:pPr>
      <w:tabs>
        <w:tab w:val="left" w:pos="397"/>
      </w:tabs>
    </w:pPr>
    <w:rPr>
      <w:sz w:val="24"/>
    </w:rPr>
  </w:style>
  <w:style w:type="character" w:customStyle="1" w:styleId="SisllysluettelootsikkoChar">
    <w:name w:val="Sisällysluettelo otsikko Char"/>
    <w:basedOn w:val="TOC1Char"/>
    <w:link w:val="Sisllysluettelootsikko"/>
    <w:rsid w:val="003A3A41"/>
    <w:rPr>
      <w:rFonts w:asciiTheme="minorHAnsi" w:eastAsiaTheme="minorHAnsi" w:hAnsiTheme="minorHAnsi" w:cstheme="minorHAnsi"/>
      <w:noProof/>
      <w:sz w:val="24"/>
      <w:szCs w:val="22"/>
      <w:lang w:eastAsia="en-US"/>
    </w:rPr>
  </w:style>
  <w:style w:type="table" w:styleId="TableGridLight">
    <w:name w:val="Grid Table Light"/>
    <w:basedOn w:val="TableNormal"/>
    <w:uiPriority w:val="40"/>
    <w:rsid w:val="00FC4C8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iivistelm0">
    <w:name w:val="Tiivistelmä"/>
    <w:basedOn w:val="Leipteksti1"/>
    <w:next w:val="tiivistelm"/>
    <w:link w:val="TiivistelmChar"/>
    <w:qFormat/>
    <w:rsid w:val="00FC4C83"/>
    <w:pPr>
      <w:spacing w:line="276" w:lineRule="auto"/>
    </w:pPr>
  </w:style>
  <w:style w:type="character" w:customStyle="1" w:styleId="TiivistelmChar">
    <w:name w:val="Tiivistelmä Char"/>
    <w:basedOn w:val="LeiptekstiChar"/>
    <w:link w:val="Tiivistelm0"/>
    <w:rsid w:val="00FC4C83"/>
    <w:rPr>
      <w:rFonts w:asciiTheme="minorHAnsi" w:eastAsiaTheme="minorHAnsi" w:hAnsiTheme="minorHAnsi" w:cstheme="minorHAnsi"/>
      <w:sz w:val="24"/>
      <w:szCs w:val="22"/>
      <w:lang w:eastAsia="en-US"/>
    </w:rPr>
  </w:style>
  <w:style w:type="paragraph" w:customStyle="1" w:styleId="Kuva">
    <w:name w:val="Kuva"/>
    <w:basedOn w:val="Normal"/>
    <w:next w:val="Normal"/>
    <w:qFormat/>
    <w:rsid w:val="002B0DBE"/>
    <w:pPr>
      <w:numPr>
        <w:numId w:val="19"/>
      </w:numPr>
      <w:spacing w:before="320" w:after="360" w:line="240" w:lineRule="auto"/>
      <w:ind w:left="641" w:hanging="357"/>
      <w:jc w:val="left"/>
    </w:pPr>
    <w:rPr>
      <w:rFonts w:ascii="Arial" w:eastAsiaTheme="minorHAnsi" w:hAnsi="Arial" w:cstheme="minorHAnsi"/>
      <w:szCs w:val="22"/>
      <w:lang w:eastAsia="en-US"/>
    </w:rPr>
  </w:style>
  <w:style w:type="paragraph" w:styleId="NoSpacing">
    <w:name w:val="No Spacing"/>
    <w:uiPriority w:val="1"/>
    <w:qFormat/>
    <w:rsid w:val="002C1B5C"/>
    <w:rPr>
      <w:rFonts w:ascii="Calibri" w:eastAsiaTheme="minorHAnsi" w:hAnsi="Calibri" w:cstheme="minorHAnsi"/>
      <w:sz w:val="24"/>
      <w:szCs w:val="24"/>
      <w:lang w:eastAsia="en-US"/>
    </w:rPr>
  </w:style>
  <w:style w:type="paragraph" w:customStyle="1" w:styleId="Kuvanselite">
    <w:name w:val="Kuvan selite"/>
    <w:basedOn w:val="Normal"/>
    <w:next w:val="leipteksti"/>
    <w:link w:val="KuvanseliteChar"/>
    <w:qFormat/>
    <w:rsid w:val="00E80E29"/>
    <w:pPr>
      <w:numPr>
        <w:numId w:val="34"/>
      </w:numPr>
      <w:tabs>
        <w:tab w:val="left" w:pos="879"/>
      </w:tabs>
      <w:spacing w:before="320" w:after="380" w:line="240" w:lineRule="auto"/>
      <w:ind w:left="851" w:hanging="851"/>
    </w:pPr>
    <w:rPr>
      <w:rFonts w:eastAsiaTheme="minorHAnsi" w:cstheme="minorHAnsi"/>
      <w:sz w:val="20"/>
      <w:szCs w:val="22"/>
      <w:lang w:eastAsia="en-US"/>
    </w:rPr>
  </w:style>
  <w:style w:type="character" w:styleId="PageNumber">
    <w:name w:val="page number"/>
    <w:basedOn w:val="DefaultParagraphFont"/>
    <w:semiHidden/>
    <w:unhideWhenUsed/>
    <w:rsid w:val="00A6358F"/>
  </w:style>
  <w:style w:type="paragraph" w:customStyle="1" w:styleId="Lhteetliitteetotsikko">
    <w:name w:val="Lähteet+liitteet otsikko"/>
    <w:basedOn w:val="Opinnytetynalaotsikko"/>
    <w:next w:val="Leipteksti1"/>
    <w:qFormat/>
    <w:rsid w:val="003E0A57"/>
    <w:pPr>
      <w:spacing w:before="240" w:after="320"/>
      <w:outlineLvl w:val="0"/>
    </w:pPr>
    <w:rPr>
      <w:sz w:val="28"/>
    </w:rPr>
  </w:style>
  <w:style w:type="paragraph" w:styleId="Caption">
    <w:name w:val="caption"/>
    <w:basedOn w:val="Normal"/>
    <w:next w:val="Leipteksti1"/>
    <w:unhideWhenUsed/>
    <w:qFormat/>
    <w:rsid w:val="00DA58F7"/>
    <w:pPr>
      <w:spacing w:before="320" w:after="380" w:line="240" w:lineRule="auto"/>
    </w:pPr>
    <w:rPr>
      <w:rFonts w:ascii="Arial" w:hAnsi="Arial"/>
      <w:iCs/>
      <w:color w:val="000000" w:themeColor="text1"/>
      <w:sz w:val="22"/>
      <w:szCs w:val="18"/>
    </w:rPr>
  </w:style>
  <w:style w:type="character" w:customStyle="1" w:styleId="Ratkaisematonmaininta1">
    <w:name w:val="Ratkaisematon maininta1"/>
    <w:basedOn w:val="DefaultParagraphFont"/>
    <w:uiPriority w:val="99"/>
    <w:semiHidden/>
    <w:unhideWhenUsed/>
    <w:rsid w:val="00CA36EC"/>
    <w:rPr>
      <w:color w:val="605E5C"/>
      <w:shd w:val="clear" w:color="auto" w:fill="E1DFDD"/>
    </w:rPr>
  </w:style>
  <w:style w:type="paragraph" w:customStyle="1" w:styleId="Sisllysluettelonsivunumerotonkohta">
    <w:name w:val="Sisällysluettelon sivunumeroton kohta"/>
    <w:basedOn w:val="Normal"/>
    <w:qFormat/>
    <w:rsid w:val="00AC5429"/>
    <w:rPr>
      <w:rFonts w:eastAsiaTheme="minorHAnsi" w:cstheme="minorHAnsi"/>
      <w:szCs w:val="22"/>
      <w:lang w:eastAsia="en-US"/>
    </w:rPr>
  </w:style>
  <w:style w:type="paragraph" w:customStyle="1" w:styleId="Luetelma">
    <w:name w:val="Luetelma"/>
    <w:basedOn w:val="Leipteksti1"/>
    <w:qFormat/>
    <w:rsid w:val="00C2777C"/>
    <w:pPr>
      <w:numPr>
        <w:numId w:val="32"/>
      </w:numPr>
      <w:spacing w:before="120" w:after="120" w:line="240" w:lineRule="auto"/>
      <w:jc w:val="both"/>
    </w:pPr>
  </w:style>
  <w:style w:type="numbering" w:customStyle="1" w:styleId="Luetelmanluettelotyyli">
    <w:name w:val="Luetelman luettelotyyli"/>
    <w:basedOn w:val="NoList"/>
    <w:uiPriority w:val="99"/>
    <w:rsid w:val="00AE50D0"/>
    <w:pPr>
      <w:numPr>
        <w:numId w:val="33"/>
      </w:numPr>
    </w:pPr>
  </w:style>
  <w:style w:type="paragraph" w:customStyle="1" w:styleId="leipteksti">
    <w:name w:val="leipäteksti"/>
    <w:basedOn w:val="Normal"/>
    <w:link w:val="leiptekstiChar0"/>
    <w:qFormat/>
    <w:rsid w:val="00C2777C"/>
    <w:pPr>
      <w:spacing w:before="380" w:after="380"/>
    </w:pPr>
    <w:rPr>
      <w:rFonts w:eastAsiaTheme="minorHAnsi" w:cstheme="minorHAnsi"/>
      <w:sz w:val="22"/>
      <w:szCs w:val="22"/>
      <w:lang w:eastAsia="en-US"/>
    </w:rPr>
  </w:style>
  <w:style w:type="paragraph" w:customStyle="1" w:styleId="Leiptekstiennenlainaustatailuetelmaa">
    <w:name w:val="Leipäteksti ennen lainausta tai luetelmaa"/>
    <w:basedOn w:val="leipteksti"/>
    <w:qFormat/>
    <w:rsid w:val="00A44134"/>
    <w:pPr>
      <w:spacing w:after="200"/>
      <w:jc w:val="left"/>
    </w:pPr>
  </w:style>
  <w:style w:type="character" w:customStyle="1" w:styleId="Korostettuksite">
    <w:name w:val="Korostettu käsite"/>
    <w:basedOn w:val="DefaultParagraphFont"/>
    <w:uiPriority w:val="1"/>
    <w:qFormat/>
    <w:rsid w:val="00C2777C"/>
    <w:rPr>
      <w:b/>
    </w:rPr>
  </w:style>
  <w:style w:type="paragraph" w:customStyle="1" w:styleId="Kuvionselite">
    <w:name w:val="Kuvion selite"/>
    <w:basedOn w:val="Normal"/>
    <w:next w:val="leipteksti"/>
    <w:link w:val="KuvionseliteChar"/>
    <w:uiPriority w:val="1"/>
    <w:qFormat/>
    <w:rsid w:val="148F8063"/>
    <w:pPr>
      <w:spacing w:before="320" w:after="380"/>
    </w:pPr>
    <w:rPr>
      <w:rFonts w:eastAsiaTheme="minorEastAsia" w:cstheme="minorBidi"/>
      <w:color w:val="000000" w:themeColor="text1"/>
      <w:sz w:val="22"/>
      <w:szCs w:val="22"/>
      <w:lang w:val="en-US" w:eastAsia="en-US"/>
    </w:rPr>
  </w:style>
  <w:style w:type="character" w:customStyle="1" w:styleId="KuvanseliteChar">
    <w:name w:val="Kuvan selite Char"/>
    <w:basedOn w:val="DefaultParagraphFont"/>
    <w:link w:val="Kuvanselite"/>
    <w:rsid w:val="007933DA"/>
    <w:rPr>
      <w:rFonts w:asciiTheme="minorHAnsi" w:eastAsiaTheme="minorHAnsi" w:hAnsiTheme="minorHAnsi" w:cstheme="minorHAnsi"/>
      <w:szCs w:val="22"/>
      <w:lang w:eastAsia="en-US"/>
    </w:rPr>
  </w:style>
  <w:style w:type="character" w:customStyle="1" w:styleId="KuvionseliteChar">
    <w:name w:val="Kuvion selite Char"/>
    <w:basedOn w:val="KuvanseliteChar"/>
    <w:link w:val="Kuvionselite"/>
    <w:uiPriority w:val="1"/>
    <w:rsid w:val="00F2412F"/>
    <w:rPr>
      <w:rFonts w:asciiTheme="minorHAnsi" w:eastAsiaTheme="minorEastAsia" w:hAnsiTheme="minorHAnsi" w:cstheme="minorBidi"/>
      <w:color w:val="000000" w:themeColor="text1"/>
      <w:sz w:val="22"/>
      <w:szCs w:val="22"/>
      <w:lang w:val="en-US" w:eastAsia="en-US"/>
    </w:rPr>
  </w:style>
  <w:style w:type="paragraph" w:styleId="BodyText">
    <w:name w:val="Body Text"/>
    <w:basedOn w:val="Normal"/>
    <w:link w:val="BodyTextChar"/>
    <w:semiHidden/>
    <w:unhideWhenUsed/>
    <w:rsid w:val="00C67F63"/>
    <w:pPr>
      <w:spacing w:after="120"/>
    </w:pPr>
  </w:style>
  <w:style w:type="character" w:customStyle="1" w:styleId="BodyTextChar">
    <w:name w:val="Body Text Char"/>
    <w:basedOn w:val="DefaultParagraphFont"/>
    <w:link w:val="BodyText"/>
    <w:semiHidden/>
    <w:rsid w:val="00C67F63"/>
    <w:rPr>
      <w:rFonts w:asciiTheme="minorHAnsi" w:hAnsiTheme="minorHAnsi"/>
      <w:sz w:val="24"/>
      <w:szCs w:val="24"/>
    </w:rPr>
  </w:style>
  <w:style w:type="paragraph" w:customStyle="1" w:styleId="Talukkoteksti">
    <w:name w:val="Talukkoteksti"/>
    <w:basedOn w:val="leipteksti"/>
    <w:next w:val="leipteksti"/>
    <w:qFormat/>
    <w:rsid w:val="00EA07AA"/>
    <w:pPr>
      <w:spacing w:before="100" w:after="100" w:line="240" w:lineRule="auto"/>
    </w:pPr>
    <w:rPr>
      <w:sz w:val="20"/>
    </w:rPr>
  </w:style>
  <w:style w:type="paragraph" w:customStyle="1" w:styleId="Esimerkki">
    <w:name w:val="Esimerkki"/>
    <w:basedOn w:val="Quote"/>
    <w:next w:val="Leipteksti1"/>
    <w:qFormat/>
    <w:rsid w:val="00830B85"/>
    <w:pPr>
      <w:spacing w:line="276" w:lineRule="auto"/>
    </w:pPr>
  </w:style>
  <w:style w:type="character" w:customStyle="1" w:styleId="leiptekstiChar0">
    <w:name w:val="leipäteksti Char"/>
    <w:basedOn w:val="DefaultParagraphFont"/>
    <w:link w:val="leipteksti"/>
    <w:rsid w:val="00942487"/>
    <w:rPr>
      <w:rFonts w:asciiTheme="minorHAnsi" w:eastAsiaTheme="minorHAnsi" w:hAnsiTheme="minorHAnsi" w:cstheme="minorHAnsi"/>
      <w:sz w:val="22"/>
      <w:szCs w:val="22"/>
      <w:lang w:eastAsia="en-US"/>
    </w:rPr>
  </w:style>
  <w:style w:type="character" w:styleId="CommentReference">
    <w:name w:val="annotation reference"/>
    <w:basedOn w:val="DefaultParagraphFont"/>
    <w:semiHidden/>
    <w:unhideWhenUsed/>
    <w:rsid w:val="004C77FC"/>
    <w:rPr>
      <w:sz w:val="16"/>
      <w:szCs w:val="16"/>
    </w:rPr>
  </w:style>
  <w:style w:type="paragraph" w:styleId="CommentText">
    <w:name w:val="annotation text"/>
    <w:basedOn w:val="Normal"/>
    <w:link w:val="CommentTextChar"/>
    <w:unhideWhenUsed/>
    <w:rsid w:val="004C77FC"/>
    <w:pPr>
      <w:spacing w:line="240" w:lineRule="auto"/>
    </w:pPr>
    <w:rPr>
      <w:sz w:val="20"/>
      <w:szCs w:val="20"/>
    </w:rPr>
  </w:style>
  <w:style w:type="character" w:customStyle="1" w:styleId="CommentTextChar">
    <w:name w:val="Comment Text Char"/>
    <w:basedOn w:val="DefaultParagraphFont"/>
    <w:link w:val="CommentText"/>
    <w:rsid w:val="004C77FC"/>
    <w:rPr>
      <w:rFonts w:asciiTheme="minorHAnsi" w:hAnsiTheme="minorHAnsi"/>
    </w:rPr>
  </w:style>
  <w:style w:type="paragraph" w:styleId="CommentSubject">
    <w:name w:val="annotation subject"/>
    <w:basedOn w:val="CommentText"/>
    <w:next w:val="CommentText"/>
    <w:link w:val="CommentSubjectChar"/>
    <w:semiHidden/>
    <w:unhideWhenUsed/>
    <w:rsid w:val="004C77FC"/>
    <w:rPr>
      <w:b/>
      <w:bCs/>
    </w:rPr>
  </w:style>
  <w:style w:type="character" w:customStyle="1" w:styleId="CommentSubjectChar">
    <w:name w:val="Comment Subject Char"/>
    <w:basedOn w:val="CommentTextChar"/>
    <w:link w:val="CommentSubject"/>
    <w:semiHidden/>
    <w:rsid w:val="004C77FC"/>
    <w:rPr>
      <w:rFonts w:asciiTheme="minorHAnsi" w:hAnsiTheme="minorHAnsi"/>
      <w:b/>
      <w:bCs/>
    </w:rPr>
  </w:style>
  <w:style w:type="character" w:customStyle="1" w:styleId="articlepagerange">
    <w:name w:val="articlepagerange"/>
    <w:basedOn w:val="DefaultParagraphFont"/>
    <w:rsid w:val="00122607"/>
  </w:style>
  <w:style w:type="character" w:customStyle="1" w:styleId="Ratkaisematonmaininta2">
    <w:name w:val="Ratkaisematon maininta2"/>
    <w:basedOn w:val="DefaultParagraphFont"/>
    <w:uiPriority w:val="99"/>
    <w:semiHidden/>
    <w:unhideWhenUsed/>
    <w:rsid w:val="00122607"/>
    <w:rPr>
      <w:color w:val="605E5C"/>
      <w:shd w:val="clear" w:color="auto" w:fill="E1DFDD"/>
    </w:rPr>
  </w:style>
  <w:style w:type="paragraph" w:styleId="Revision">
    <w:name w:val="Revision"/>
    <w:hidden/>
    <w:uiPriority w:val="99"/>
    <w:semiHidden/>
    <w:rsid w:val="0030177B"/>
    <w:rPr>
      <w:rFonts w:asciiTheme="minorHAnsi" w:hAnsiTheme="minorHAnsi"/>
      <w:sz w:val="24"/>
      <w:szCs w:val="24"/>
    </w:rPr>
  </w:style>
  <w:style w:type="paragraph" w:customStyle="1" w:styleId="Luetelmanumeroin">
    <w:name w:val="Luetelma numeroin"/>
    <w:basedOn w:val="Luetelma"/>
    <w:qFormat/>
    <w:rsid w:val="0037608C"/>
    <w:pPr>
      <w:numPr>
        <w:numId w:val="42"/>
      </w:numPr>
    </w:pPr>
  </w:style>
  <w:style w:type="paragraph" w:styleId="ListParagraph">
    <w:name w:val="List Paragraph"/>
    <w:basedOn w:val="Normal"/>
    <w:uiPriority w:val="34"/>
    <w:qFormat/>
    <w:rsid w:val="00B8594D"/>
    <w:pPr>
      <w:ind w:left="720"/>
      <w:contextualSpacing/>
    </w:pPr>
  </w:style>
  <w:style w:type="character" w:styleId="UnresolvedMention">
    <w:name w:val="Unresolved Mention"/>
    <w:basedOn w:val="DefaultParagraphFont"/>
    <w:uiPriority w:val="99"/>
    <w:semiHidden/>
    <w:unhideWhenUsed/>
    <w:rsid w:val="00831F7D"/>
    <w:rPr>
      <w:color w:val="605E5C"/>
      <w:shd w:val="clear" w:color="auto" w:fill="E1DFDD"/>
    </w:rPr>
  </w:style>
  <w:style w:type="character" w:styleId="FollowedHyperlink">
    <w:name w:val="FollowedHyperlink"/>
    <w:basedOn w:val="DefaultParagraphFont"/>
    <w:semiHidden/>
    <w:unhideWhenUsed/>
    <w:rsid w:val="004D4746"/>
    <w:rPr>
      <w:color w:val="800080" w:themeColor="followedHyperlink"/>
      <w:u w:val="single"/>
    </w:rPr>
  </w:style>
  <w:style w:type="paragraph" w:customStyle="1" w:styleId="Coverpage">
    <w:name w:val="Cover page"/>
    <w:basedOn w:val="Metropolialeipteksti"/>
    <w:link w:val="CoverpageChar"/>
    <w:qFormat/>
    <w:rsid w:val="000D229A"/>
    <w:pPr>
      <w:tabs>
        <w:tab w:val="left" w:pos="0"/>
        <w:tab w:val="left" w:pos="3119"/>
      </w:tabs>
      <w:spacing w:line="440" w:lineRule="exact"/>
    </w:pPr>
    <w:rPr>
      <w:rFonts w:asciiTheme="minorHAnsi" w:hAnsiTheme="minorHAnsi" w:cs="Tahoma"/>
      <w:sz w:val="24"/>
      <w:szCs w:val="22"/>
    </w:rPr>
  </w:style>
  <w:style w:type="character" w:customStyle="1" w:styleId="CoverpageChar">
    <w:name w:val="Cover page Char"/>
    <w:basedOn w:val="MetropolialeiptekstiChar"/>
    <w:link w:val="Coverpage"/>
    <w:rsid w:val="000D229A"/>
    <w:rPr>
      <w:rFonts w:asciiTheme="minorHAnsi" w:eastAsia="Times" w:hAnsiTheme="minorHAnsi" w:cs="Tahoma"/>
      <w:sz w:val="24"/>
      <w:szCs w:val="22"/>
      <w:lang w:eastAsia="en-US"/>
    </w:rPr>
  </w:style>
  <w:style w:type="paragraph" w:customStyle="1" w:styleId="Bodytext1">
    <w:name w:val="Body text1"/>
    <w:basedOn w:val="Normal"/>
    <w:link w:val="Bodytext1Char"/>
    <w:qFormat/>
    <w:rsid w:val="000D229A"/>
    <w:pPr>
      <w:spacing w:after="360"/>
      <w:jc w:val="left"/>
    </w:pPr>
    <w:rPr>
      <w:rFonts w:eastAsiaTheme="minorHAnsi" w:cstheme="minorHAnsi"/>
      <w:sz w:val="22"/>
      <w:szCs w:val="22"/>
      <w:lang w:eastAsia="en-US"/>
    </w:rPr>
  </w:style>
  <w:style w:type="character" w:customStyle="1" w:styleId="Bodytext1Char">
    <w:name w:val="Body text1 Char"/>
    <w:basedOn w:val="DefaultParagraphFont"/>
    <w:link w:val="Bodytext1"/>
    <w:rsid w:val="000D229A"/>
    <w:rPr>
      <w:rFonts w:asciiTheme="minorHAnsi" w:eastAsiaTheme="minorHAnsi" w:hAnsiTheme="minorHAnsi" w:cstheme="minorHAnsi"/>
      <w:sz w:val="22"/>
      <w:szCs w:val="22"/>
      <w:lang w:eastAsia="en-US"/>
    </w:rPr>
  </w:style>
  <w:style w:type="paragraph" w:customStyle="1" w:styleId="Bodytextbeforequotationorlist">
    <w:name w:val="Body text before quotation or list"/>
    <w:basedOn w:val="Bodytext1"/>
    <w:qFormat/>
    <w:rsid w:val="000D229A"/>
    <w:pPr>
      <w:spacing w:before="380" w:after="200"/>
    </w:pPr>
  </w:style>
  <w:style w:type="paragraph" w:customStyle="1" w:styleId="Bulletlist">
    <w:name w:val="Bulletlist"/>
    <w:basedOn w:val="Bodytext1"/>
    <w:qFormat/>
    <w:rsid w:val="000D229A"/>
    <w:pPr>
      <w:spacing w:before="120" w:after="120" w:line="240" w:lineRule="auto"/>
      <w:ind w:left="360" w:hanging="360"/>
      <w:jc w:val="both"/>
    </w:pPr>
  </w:style>
  <w:style w:type="paragraph" w:customStyle="1" w:styleId="Tablecaption">
    <w:name w:val="Table caption"/>
    <w:basedOn w:val="Bodytext1"/>
    <w:next w:val="Bodytext1"/>
    <w:qFormat/>
    <w:rsid w:val="00BA1503"/>
    <w:pPr>
      <w:keepNext/>
      <w:spacing w:before="380" w:after="380" w:line="240" w:lineRule="auto"/>
      <w:ind w:left="1304" w:hanging="1304"/>
      <w:jc w:val="both"/>
    </w:pPr>
    <w:rPr>
      <w:sz w:val="20"/>
    </w:rPr>
  </w:style>
  <w:style w:type="paragraph" w:customStyle="1" w:styleId="Tabletext">
    <w:name w:val="Table text"/>
    <w:basedOn w:val="Bodytext1"/>
    <w:next w:val="Bodytext1"/>
    <w:qFormat/>
    <w:rsid w:val="00BA1503"/>
    <w:pPr>
      <w:spacing w:before="100" w:after="100" w:line="240" w:lineRule="auto"/>
      <w:jc w:val="both"/>
    </w:pPr>
    <w:rPr>
      <w:sz w:val="20"/>
    </w:rPr>
  </w:style>
  <w:style w:type="paragraph" w:customStyle="1" w:styleId="Example">
    <w:name w:val="Example"/>
    <w:basedOn w:val="Quote"/>
    <w:next w:val="Bodytext1"/>
    <w:qFormat/>
    <w:rsid w:val="00BA1503"/>
    <w:pPr>
      <w:spacing w:line="276" w:lineRule="auto"/>
    </w:pPr>
  </w:style>
  <w:style w:type="character" w:customStyle="1" w:styleId="normaltextrun">
    <w:name w:val="normaltextrun"/>
    <w:basedOn w:val="DefaultParagraphFont"/>
    <w:rsid w:val="00BA1503"/>
  </w:style>
  <w:style w:type="character" w:customStyle="1" w:styleId="eop">
    <w:name w:val="eop"/>
    <w:basedOn w:val="DefaultParagraphFont"/>
    <w:rsid w:val="00BA1503"/>
  </w:style>
  <w:style w:type="paragraph" w:customStyle="1" w:styleId="Imagecaption">
    <w:name w:val="Image caption"/>
    <w:basedOn w:val="Normal"/>
    <w:next w:val="Bodytext1"/>
    <w:link w:val="ImagecaptionChar"/>
    <w:qFormat/>
    <w:rsid w:val="00D22925"/>
    <w:pPr>
      <w:tabs>
        <w:tab w:val="left" w:pos="879"/>
      </w:tabs>
      <w:spacing w:before="320" w:after="380" w:line="240" w:lineRule="auto"/>
      <w:ind w:left="851" w:hanging="851"/>
    </w:pPr>
    <w:rPr>
      <w:rFonts w:eastAsiaTheme="minorHAnsi" w:cstheme="minorHAnsi"/>
      <w:sz w:val="20"/>
      <w:szCs w:val="22"/>
      <w:lang w:eastAsia="en-US"/>
    </w:rPr>
  </w:style>
  <w:style w:type="character" w:customStyle="1" w:styleId="ImagecaptionChar">
    <w:name w:val="Image caption Char"/>
    <w:basedOn w:val="DefaultParagraphFont"/>
    <w:link w:val="Imagecaption"/>
    <w:rsid w:val="00D22925"/>
    <w:rPr>
      <w:rFonts w:asciiTheme="minorHAnsi" w:eastAsiaTheme="minorHAnsi" w:hAnsiTheme="minorHAnsi" w:cstheme="minorHAnsi"/>
      <w:szCs w:val="22"/>
      <w:lang w:eastAsia="en-US"/>
    </w:rPr>
  </w:style>
  <w:style w:type="paragraph" w:customStyle="1" w:styleId="BodyText10">
    <w:name w:val="Body Text1"/>
    <w:basedOn w:val="Normal"/>
    <w:link w:val="BodytextChar0"/>
    <w:qFormat/>
    <w:rsid w:val="00D22925"/>
    <w:pPr>
      <w:spacing w:before="380" w:after="380"/>
    </w:pPr>
    <w:rPr>
      <w:rFonts w:eastAsiaTheme="minorHAnsi" w:cstheme="minorHAnsi"/>
      <w:sz w:val="22"/>
      <w:szCs w:val="22"/>
      <w:lang w:eastAsia="en-US"/>
    </w:rPr>
  </w:style>
  <w:style w:type="character" w:customStyle="1" w:styleId="BodytextChar0">
    <w:name w:val="Body text Char"/>
    <w:basedOn w:val="DefaultParagraphFont"/>
    <w:link w:val="BodyText10"/>
    <w:rsid w:val="00D22925"/>
    <w:rPr>
      <w:rFonts w:asciiTheme="minorHAnsi" w:eastAsiaTheme="minorHAnsi" w:hAnsiTheme="minorHAnsi" w:cstheme="minorHAnsi"/>
      <w:sz w:val="22"/>
      <w:szCs w:val="22"/>
      <w:lang w:eastAsia="en-US"/>
    </w:rPr>
  </w:style>
  <w:style w:type="paragraph" w:customStyle="1" w:styleId="Appendices">
    <w:name w:val="Appendices"/>
    <w:basedOn w:val="Normal"/>
    <w:link w:val="AppendicesChar"/>
    <w:qFormat/>
    <w:rsid w:val="00303A6C"/>
    <w:rPr>
      <w:sz w:val="22"/>
    </w:rPr>
  </w:style>
  <w:style w:type="character" w:customStyle="1" w:styleId="AppendicesChar">
    <w:name w:val="Appendices Char"/>
    <w:basedOn w:val="DefaultParagraphFont"/>
    <w:link w:val="Appendices"/>
    <w:rsid w:val="00303A6C"/>
    <w:rPr>
      <w:rFonts w:asciiTheme="minorHAnsi" w:hAnsiTheme="minorHAnsi"/>
      <w:sz w:val="22"/>
      <w:szCs w:val="24"/>
    </w:rPr>
  </w:style>
  <w:style w:type="character" w:customStyle="1" w:styleId="highlight">
    <w:name w:val="highlight"/>
    <w:basedOn w:val="DefaultParagraphFont"/>
    <w:rsid w:val="00303A6C"/>
  </w:style>
  <w:style w:type="paragraph" w:styleId="NormalWeb">
    <w:name w:val="Normal (Web)"/>
    <w:basedOn w:val="Normal"/>
    <w:uiPriority w:val="99"/>
    <w:semiHidden/>
    <w:unhideWhenUsed/>
    <w:rsid w:val="00121015"/>
    <w:pPr>
      <w:spacing w:before="100" w:beforeAutospacing="1" w:after="100" w:afterAutospacing="1" w:line="240" w:lineRule="auto"/>
      <w:jc w:val="left"/>
    </w:pPr>
    <w:rPr>
      <w:rFonts w:ascii="Times New Roman" w:hAnsi="Times New Roman"/>
    </w:rPr>
  </w:style>
  <w:style w:type="character" w:styleId="Strong">
    <w:name w:val="Strong"/>
    <w:basedOn w:val="DefaultParagraphFont"/>
    <w:uiPriority w:val="22"/>
    <w:qFormat/>
    <w:rsid w:val="00121015"/>
    <w:rPr>
      <w:b/>
      <w:bCs/>
    </w:rPr>
  </w:style>
  <w:style w:type="paragraph" w:customStyle="1" w:styleId="Numberedlist">
    <w:name w:val="Numbered list"/>
    <w:basedOn w:val="Bulletlist"/>
    <w:qFormat/>
    <w:rsid w:val="002C35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1894">
      <w:bodyDiv w:val="1"/>
      <w:marLeft w:val="0"/>
      <w:marRight w:val="0"/>
      <w:marTop w:val="0"/>
      <w:marBottom w:val="0"/>
      <w:divBdr>
        <w:top w:val="none" w:sz="0" w:space="0" w:color="auto"/>
        <w:left w:val="none" w:sz="0" w:space="0" w:color="auto"/>
        <w:bottom w:val="none" w:sz="0" w:space="0" w:color="auto"/>
        <w:right w:val="none" w:sz="0" w:space="0" w:color="auto"/>
      </w:divBdr>
    </w:div>
    <w:div w:id="75444548">
      <w:bodyDiv w:val="1"/>
      <w:marLeft w:val="0"/>
      <w:marRight w:val="0"/>
      <w:marTop w:val="0"/>
      <w:marBottom w:val="0"/>
      <w:divBdr>
        <w:top w:val="none" w:sz="0" w:space="0" w:color="auto"/>
        <w:left w:val="none" w:sz="0" w:space="0" w:color="auto"/>
        <w:bottom w:val="none" w:sz="0" w:space="0" w:color="auto"/>
        <w:right w:val="none" w:sz="0" w:space="0" w:color="auto"/>
      </w:divBdr>
    </w:div>
    <w:div w:id="164133132">
      <w:bodyDiv w:val="1"/>
      <w:marLeft w:val="0"/>
      <w:marRight w:val="0"/>
      <w:marTop w:val="0"/>
      <w:marBottom w:val="0"/>
      <w:divBdr>
        <w:top w:val="none" w:sz="0" w:space="0" w:color="auto"/>
        <w:left w:val="none" w:sz="0" w:space="0" w:color="auto"/>
        <w:bottom w:val="none" w:sz="0" w:space="0" w:color="auto"/>
        <w:right w:val="none" w:sz="0" w:space="0" w:color="auto"/>
      </w:divBdr>
      <w:divsChild>
        <w:div w:id="1644461071">
          <w:marLeft w:val="0"/>
          <w:marRight w:val="0"/>
          <w:marTop w:val="0"/>
          <w:marBottom w:val="0"/>
          <w:divBdr>
            <w:top w:val="none" w:sz="0" w:space="0" w:color="auto"/>
            <w:left w:val="none" w:sz="0" w:space="0" w:color="auto"/>
            <w:bottom w:val="none" w:sz="0" w:space="0" w:color="auto"/>
            <w:right w:val="none" w:sz="0" w:space="0" w:color="auto"/>
          </w:divBdr>
          <w:divsChild>
            <w:div w:id="1303581780">
              <w:marLeft w:val="0"/>
              <w:marRight w:val="0"/>
              <w:marTop w:val="0"/>
              <w:marBottom w:val="0"/>
              <w:divBdr>
                <w:top w:val="none" w:sz="0" w:space="0" w:color="auto"/>
                <w:left w:val="none" w:sz="0" w:space="0" w:color="auto"/>
                <w:bottom w:val="none" w:sz="0" w:space="0" w:color="auto"/>
                <w:right w:val="none" w:sz="0" w:space="0" w:color="auto"/>
              </w:divBdr>
              <w:divsChild>
                <w:div w:id="2005013310">
                  <w:marLeft w:val="0"/>
                  <w:marRight w:val="0"/>
                  <w:marTop w:val="0"/>
                  <w:marBottom w:val="0"/>
                  <w:divBdr>
                    <w:top w:val="none" w:sz="0" w:space="0" w:color="auto"/>
                    <w:left w:val="none" w:sz="0" w:space="0" w:color="auto"/>
                    <w:bottom w:val="none" w:sz="0" w:space="0" w:color="auto"/>
                    <w:right w:val="none" w:sz="0" w:space="0" w:color="auto"/>
                  </w:divBdr>
                  <w:divsChild>
                    <w:div w:id="1582716694">
                      <w:marLeft w:val="0"/>
                      <w:marRight w:val="0"/>
                      <w:marTop w:val="0"/>
                      <w:marBottom w:val="0"/>
                      <w:divBdr>
                        <w:top w:val="none" w:sz="0" w:space="0" w:color="auto"/>
                        <w:left w:val="none" w:sz="0" w:space="0" w:color="auto"/>
                        <w:bottom w:val="none" w:sz="0" w:space="0" w:color="auto"/>
                        <w:right w:val="none" w:sz="0" w:space="0" w:color="auto"/>
                      </w:divBdr>
                      <w:divsChild>
                        <w:div w:id="12489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753014">
      <w:bodyDiv w:val="1"/>
      <w:marLeft w:val="0"/>
      <w:marRight w:val="0"/>
      <w:marTop w:val="0"/>
      <w:marBottom w:val="0"/>
      <w:divBdr>
        <w:top w:val="none" w:sz="0" w:space="0" w:color="auto"/>
        <w:left w:val="none" w:sz="0" w:space="0" w:color="auto"/>
        <w:bottom w:val="none" w:sz="0" w:space="0" w:color="auto"/>
        <w:right w:val="none" w:sz="0" w:space="0" w:color="auto"/>
      </w:divBdr>
    </w:div>
    <w:div w:id="611716889">
      <w:bodyDiv w:val="1"/>
      <w:marLeft w:val="0"/>
      <w:marRight w:val="0"/>
      <w:marTop w:val="0"/>
      <w:marBottom w:val="0"/>
      <w:divBdr>
        <w:top w:val="none" w:sz="0" w:space="0" w:color="auto"/>
        <w:left w:val="none" w:sz="0" w:space="0" w:color="auto"/>
        <w:bottom w:val="none" w:sz="0" w:space="0" w:color="auto"/>
        <w:right w:val="none" w:sz="0" w:space="0" w:color="auto"/>
      </w:divBdr>
    </w:div>
    <w:div w:id="1007246421">
      <w:bodyDiv w:val="1"/>
      <w:marLeft w:val="0"/>
      <w:marRight w:val="0"/>
      <w:marTop w:val="0"/>
      <w:marBottom w:val="0"/>
      <w:divBdr>
        <w:top w:val="none" w:sz="0" w:space="0" w:color="auto"/>
        <w:left w:val="none" w:sz="0" w:space="0" w:color="auto"/>
        <w:bottom w:val="none" w:sz="0" w:space="0" w:color="auto"/>
        <w:right w:val="none" w:sz="0" w:space="0" w:color="auto"/>
      </w:divBdr>
    </w:div>
    <w:div w:id="1094015289">
      <w:bodyDiv w:val="1"/>
      <w:marLeft w:val="0"/>
      <w:marRight w:val="0"/>
      <w:marTop w:val="0"/>
      <w:marBottom w:val="0"/>
      <w:divBdr>
        <w:top w:val="none" w:sz="0" w:space="0" w:color="auto"/>
        <w:left w:val="none" w:sz="0" w:space="0" w:color="auto"/>
        <w:bottom w:val="none" w:sz="0" w:space="0" w:color="auto"/>
        <w:right w:val="none" w:sz="0" w:space="0" w:color="auto"/>
      </w:divBdr>
    </w:div>
    <w:div w:id="1157574678">
      <w:bodyDiv w:val="1"/>
      <w:marLeft w:val="0"/>
      <w:marRight w:val="0"/>
      <w:marTop w:val="0"/>
      <w:marBottom w:val="0"/>
      <w:divBdr>
        <w:top w:val="none" w:sz="0" w:space="0" w:color="auto"/>
        <w:left w:val="none" w:sz="0" w:space="0" w:color="auto"/>
        <w:bottom w:val="none" w:sz="0" w:space="0" w:color="auto"/>
        <w:right w:val="none" w:sz="0" w:space="0" w:color="auto"/>
      </w:divBdr>
    </w:div>
    <w:div w:id="1373270145">
      <w:bodyDiv w:val="1"/>
      <w:marLeft w:val="0"/>
      <w:marRight w:val="0"/>
      <w:marTop w:val="0"/>
      <w:marBottom w:val="0"/>
      <w:divBdr>
        <w:top w:val="none" w:sz="0" w:space="0" w:color="auto"/>
        <w:left w:val="none" w:sz="0" w:space="0" w:color="auto"/>
        <w:bottom w:val="none" w:sz="0" w:space="0" w:color="auto"/>
        <w:right w:val="none" w:sz="0" w:space="0" w:color="auto"/>
      </w:divBdr>
    </w:div>
    <w:div w:id="1499350590">
      <w:bodyDiv w:val="1"/>
      <w:marLeft w:val="0"/>
      <w:marRight w:val="0"/>
      <w:marTop w:val="0"/>
      <w:marBottom w:val="0"/>
      <w:divBdr>
        <w:top w:val="none" w:sz="0" w:space="0" w:color="auto"/>
        <w:left w:val="none" w:sz="0" w:space="0" w:color="auto"/>
        <w:bottom w:val="none" w:sz="0" w:space="0" w:color="auto"/>
        <w:right w:val="none" w:sz="0" w:space="0" w:color="auto"/>
      </w:divBdr>
    </w:div>
    <w:div w:id="1523319711">
      <w:bodyDiv w:val="1"/>
      <w:marLeft w:val="0"/>
      <w:marRight w:val="0"/>
      <w:marTop w:val="0"/>
      <w:marBottom w:val="0"/>
      <w:divBdr>
        <w:top w:val="none" w:sz="0" w:space="0" w:color="auto"/>
        <w:left w:val="none" w:sz="0" w:space="0" w:color="auto"/>
        <w:bottom w:val="none" w:sz="0" w:space="0" w:color="auto"/>
        <w:right w:val="none" w:sz="0" w:space="0" w:color="auto"/>
      </w:divBdr>
    </w:div>
    <w:div w:id="1580627182">
      <w:bodyDiv w:val="1"/>
      <w:marLeft w:val="0"/>
      <w:marRight w:val="0"/>
      <w:marTop w:val="0"/>
      <w:marBottom w:val="0"/>
      <w:divBdr>
        <w:top w:val="none" w:sz="0" w:space="0" w:color="auto"/>
        <w:left w:val="none" w:sz="0" w:space="0" w:color="auto"/>
        <w:bottom w:val="none" w:sz="0" w:space="0" w:color="auto"/>
        <w:right w:val="none" w:sz="0" w:space="0" w:color="auto"/>
      </w:divBdr>
    </w:div>
    <w:div w:id="1738279343">
      <w:bodyDiv w:val="1"/>
      <w:marLeft w:val="0"/>
      <w:marRight w:val="0"/>
      <w:marTop w:val="0"/>
      <w:marBottom w:val="0"/>
      <w:divBdr>
        <w:top w:val="none" w:sz="0" w:space="0" w:color="auto"/>
        <w:left w:val="none" w:sz="0" w:space="0" w:color="auto"/>
        <w:bottom w:val="none" w:sz="0" w:space="0" w:color="auto"/>
        <w:right w:val="none" w:sz="0" w:space="0" w:color="auto"/>
      </w:divBdr>
    </w:div>
    <w:div w:id="1860391124">
      <w:bodyDiv w:val="1"/>
      <w:marLeft w:val="0"/>
      <w:marRight w:val="0"/>
      <w:marTop w:val="0"/>
      <w:marBottom w:val="0"/>
      <w:divBdr>
        <w:top w:val="none" w:sz="0" w:space="0" w:color="auto"/>
        <w:left w:val="none" w:sz="0" w:space="0" w:color="auto"/>
        <w:bottom w:val="none" w:sz="0" w:space="0" w:color="auto"/>
        <w:right w:val="none" w:sz="0" w:space="0" w:color="auto"/>
      </w:divBdr>
      <w:divsChild>
        <w:div w:id="2034265529">
          <w:marLeft w:val="0"/>
          <w:marRight w:val="0"/>
          <w:marTop w:val="0"/>
          <w:marBottom w:val="0"/>
          <w:divBdr>
            <w:top w:val="none" w:sz="0" w:space="0" w:color="auto"/>
            <w:left w:val="none" w:sz="0" w:space="0" w:color="auto"/>
            <w:bottom w:val="none" w:sz="0" w:space="0" w:color="auto"/>
            <w:right w:val="none" w:sz="0" w:space="0" w:color="auto"/>
          </w:divBdr>
          <w:divsChild>
            <w:div w:id="1659459750">
              <w:marLeft w:val="0"/>
              <w:marRight w:val="0"/>
              <w:marTop w:val="0"/>
              <w:marBottom w:val="0"/>
              <w:divBdr>
                <w:top w:val="none" w:sz="0" w:space="0" w:color="auto"/>
                <w:left w:val="none" w:sz="0" w:space="0" w:color="auto"/>
                <w:bottom w:val="none" w:sz="0" w:space="0" w:color="auto"/>
                <w:right w:val="none" w:sz="0" w:space="0" w:color="auto"/>
              </w:divBdr>
              <w:divsChild>
                <w:div w:id="718088401">
                  <w:marLeft w:val="0"/>
                  <w:marRight w:val="0"/>
                  <w:marTop w:val="0"/>
                  <w:marBottom w:val="0"/>
                  <w:divBdr>
                    <w:top w:val="none" w:sz="0" w:space="0" w:color="auto"/>
                    <w:left w:val="none" w:sz="0" w:space="0" w:color="auto"/>
                    <w:bottom w:val="none" w:sz="0" w:space="0" w:color="auto"/>
                    <w:right w:val="none" w:sz="0" w:space="0" w:color="auto"/>
                  </w:divBdr>
                  <w:divsChild>
                    <w:div w:id="1778795399">
                      <w:marLeft w:val="0"/>
                      <w:marRight w:val="0"/>
                      <w:marTop w:val="0"/>
                      <w:marBottom w:val="0"/>
                      <w:divBdr>
                        <w:top w:val="none" w:sz="0" w:space="0" w:color="auto"/>
                        <w:left w:val="none" w:sz="0" w:space="0" w:color="auto"/>
                        <w:bottom w:val="none" w:sz="0" w:space="0" w:color="auto"/>
                        <w:right w:val="none" w:sz="0" w:space="0" w:color="auto"/>
                      </w:divBdr>
                      <w:divsChild>
                        <w:div w:id="106895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9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urn.fi/URN:ISBN:978-952-328-409-8" TargetMode="External"/><Relationship Id="rId42" Type="http://schemas.openxmlformats.org/officeDocument/2006/relationships/hyperlink" Target="https://arene.fi/wp-content/uploads/PDF/2024/tekoalysuositukset/ARENE%20AI%20english.pdf?_t=1731419903" TargetMode="External"/><Relationship Id="rId47" Type="http://schemas.openxmlformats.org/officeDocument/2006/relationships/hyperlink" Target="https://opiskelijan.metropolia.fi/en/guidelines-and-practises/rules-and-regulations/guidelines-for-the-use-of-ai" TargetMode="External"/><Relationship Id="rId63" Type="http://schemas.openxmlformats.org/officeDocument/2006/relationships/hyperlink" Target="https://www.healthcaredesignmagazine.com/architecture/connect-ing-sustainability-healthcare-mission" TargetMode="External"/><Relationship Id="rId68"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open.spotify.com/episode/6v9xkbFou0WVSgyxs0Dh54" TargetMode="External"/><Relationship Id="rId11" Type="http://schemas.openxmlformats.org/officeDocument/2006/relationships/header" Target="header3.xml"/><Relationship Id="rId24" Type="http://schemas.openxmlformats.org/officeDocument/2006/relationships/hyperlink" Target="https://doi.org/10.3233/WOR-210026" TargetMode="External"/><Relationship Id="rId32" Type="http://schemas.openxmlformats.org/officeDocument/2006/relationships/hyperlink" Target="https://urn.fi/URN:NBN:fi:amk-202504065778" TargetMode="External"/><Relationship Id="rId37" Type="http://schemas.openxmlformats.org/officeDocument/2006/relationships/image" Target="media/image10.png"/><Relationship Id="rId40" Type="http://schemas.openxmlformats.org/officeDocument/2006/relationships/hyperlink" Target="https://apastyle.apa.org/blog/transliterated-titles-references" TargetMode="External"/><Relationship Id="rId45" Type="http://schemas.openxmlformats.org/officeDocument/2006/relationships/hyperlink" Target="https://urn.fi/URN:ISBN:978-952-328-409-8" TargetMode="External"/><Relationship Id="rId53" Type="http://schemas.openxmlformats.org/officeDocument/2006/relationships/hyperlink" Target="https://thl.fi/julkaisut/kasikirjat/lastensuojelun-kasikirja" TargetMode="External"/><Relationship Id="rId58" Type="http://schemas.openxmlformats.org/officeDocument/2006/relationships/hyperlink" Target="https://urn.fi/urn:nbn:fi:muas-issn-2984-4134-47" TargetMode="External"/><Relationship Id="rId66"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hyperlink" Target="https://journal.fi/kuntoutus/article/view/147438" TargetMode="External"/><Relationship Id="rId19" Type="http://schemas.openxmlformats.org/officeDocument/2006/relationships/hyperlink" Target="https://opiskelijan.metropolia.fi/en/guidelines-and-practises/rules-and-regulations/guidelines-for-the-use-of-ai" TargetMode="External"/><Relationship Id="rId14" Type="http://schemas.openxmlformats.org/officeDocument/2006/relationships/footer" Target="footer3.xml"/><Relationship Id="rId22" Type="http://schemas.openxmlformats.org/officeDocument/2006/relationships/hyperlink" Target="https://stat.fi/julkaisu/cm46zt2kj04sa07vy06eodiku" TargetMode="External"/><Relationship Id="rId27" Type="http://schemas.openxmlformats.org/officeDocument/2006/relationships/image" Target="media/image6.png"/><Relationship Id="rId30" Type="http://schemas.openxmlformats.org/officeDocument/2006/relationships/hyperlink" Target="https://kielikuraattori.wordpress.com/2016/12/07/totuus-lahdeluettelosta/" TargetMode="External"/><Relationship Id="rId35" Type="http://schemas.openxmlformats.org/officeDocument/2006/relationships/image" Target="media/image8.png"/><Relationship Id="rId43" Type="http://schemas.openxmlformats.org/officeDocument/2006/relationships/hyperlink" Target="https://www.finlex.fi/en/legislation/translations/2018/eng/1050" TargetMode="External"/><Relationship Id="rId48" Type="http://schemas.openxmlformats.org/officeDocument/2006/relationships/hyperlink" Target="https://wfot.org/resources/wfot-guiding-principles-for-ethical-occupational-therapy" TargetMode="External"/><Relationship Id="rId56" Type="http://schemas.openxmlformats.org/officeDocument/2006/relationships/hyperlink" Target="http://urn.fi/URN:ISBN:978-952-61-5729-0" TargetMode="External"/><Relationship Id="rId64" Type="http://schemas.openxmlformats.org/officeDocument/2006/relationships/hyperlink" Target="https://stat.fi/julkaisu/cm46zt2kj04sa07vy06eodiku" TargetMode="Externa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kielikuraattori.wordpress.com/2016/12/07/totuus-lahdeluettelosta/" TargetMode="Externa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hyperlink" Target="https://wfot.org/resources/wfot-guiding-principles-for-ethical-occupational-therapy" TargetMode="External"/><Relationship Id="rId38" Type="http://schemas.openxmlformats.org/officeDocument/2006/relationships/image" Target="media/image11.png"/><Relationship Id="rId46" Type="http://schemas.openxmlformats.org/officeDocument/2006/relationships/hyperlink" Target="https://www.tsv.fi/en/services/label-for-peer-reviewed-scholarly-publications" TargetMode="External"/><Relationship Id="rId59" Type="http://schemas.openxmlformats.org/officeDocument/2006/relationships/hyperlink" Target="https://urn.fi/urn:nbn:fi:muas-issn-2984-4134-68" TargetMode="External"/><Relationship Id="rId67" Type="http://schemas.openxmlformats.org/officeDocument/2006/relationships/header" Target="header7.xml"/><Relationship Id="rId20" Type="http://schemas.openxmlformats.org/officeDocument/2006/relationships/hyperlink" Target="https://opiskelijan.metropolia.fi/en/during-studies/thesis-and-maturity-test/use-of-artificial-intelligence" TargetMode="External"/><Relationship Id="rId41" Type="http://schemas.openxmlformats.org/officeDocument/2006/relationships/hyperlink" Target="https://www.kaypahoito.fi/hoi50061" TargetMode="External"/><Relationship Id="rId54" Type="http://schemas.openxmlformats.org/officeDocument/2006/relationships/hyperlink" Target="https://journal.fi/sla/article/view/75847" TargetMode="External"/><Relationship Id="rId62" Type="http://schemas.openxmlformats.org/officeDocument/2006/relationships/hyperlink" Target="https://urn.fi/URN:NBN:fi:amk-202504065778"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s://journal.fi/sla/article/view/75847" TargetMode="External"/><Relationship Id="rId28" Type="http://schemas.openxmlformats.org/officeDocument/2006/relationships/image" Target="media/image7.png"/><Relationship Id="rId36" Type="http://schemas.openxmlformats.org/officeDocument/2006/relationships/image" Target="media/image9.png"/><Relationship Id="rId49" Type="http://schemas.openxmlformats.org/officeDocument/2006/relationships/hyperlink" Target="https://open.spotify.com/episode/6v9xkbFou0WVSgyxs0Dh54" TargetMode="External"/><Relationship Id="rId57" Type="http://schemas.openxmlformats.org/officeDocument/2006/relationships/hyperlink" Target="https://thl.fi/en/topics/management-of-health-and-wellbeing-promotion/promoting-equality" TargetMode="External"/><Relationship Id="rId10" Type="http://schemas.openxmlformats.org/officeDocument/2006/relationships/footer" Target="footer1.xml"/><Relationship Id="rId31" Type="http://schemas.openxmlformats.org/officeDocument/2006/relationships/hyperlink" Target="https://thl.fi/julkaisut/kasikirjat/lastensuojelun-kasikirja" TargetMode="External"/><Relationship Id="rId44" Type="http://schemas.openxmlformats.org/officeDocument/2006/relationships/hyperlink" Target="https://www.mdpi.com/2071-1050/9/1/68.%20Accessed%204%20October%202026" TargetMode="External"/><Relationship Id="rId52" Type="http://schemas.openxmlformats.org/officeDocument/2006/relationships/hyperlink" Target="https://doi.org/10.30661/afinlavk.126198" TargetMode="External"/><Relationship Id="rId60" Type="http://schemas.openxmlformats.org/officeDocument/2006/relationships/hyperlink" Target="https://urn.fi/urn:nbn:fi:muas-issn-2984-4134-94" TargetMode="External"/><Relationship Id="rId65" Type="http://schemas.openxmlformats.org/officeDocument/2006/relationships/hyperlink" Target="https://opiskelijan.metropolia.fi/en/during-studies/thesis-and-maturity-test/use-of-artificial-intelligence"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12.png"/><Relationship Id="rId34" Type="http://schemas.openxmlformats.org/officeDocument/2006/relationships/hyperlink" Target="https://thl.fi/en/topics/management-of-health-and-wellbeing-promotion/promoting-equality" TargetMode="External"/><Relationship Id="rId50" Type="http://schemas.openxmlformats.org/officeDocument/2006/relationships/hyperlink" Target="http://www.julkari.fi/handle/10024/131339" TargetMode="External"/><Relationship Id="rId55" Type="http://schemas.openxmlformats.org/officeDocument/2006/relationships/hyperlink" Target="https://doi.org/10.3233/WOR-21002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ino\AppData\Local\Temp\Metropolia_opinn&#228;ytety&#246;_mallipohja_19_11_2020-1.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37266-2AC6-43B2-B48F-F374BF13D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Metropolia_opinnäytetyö_mallipohja_19_11_2020-1.dotx</Template>
  <TotalTime>564</TotalTime>
  <Pages>25</Pages>
  <Words>4423</Words>
  <Characters>35834</Characters>
  <Application>Microsoft Office Word</Application>
  <DocSecurity>0</DocSecurity>
  <Lines>298</Lines>
  <Paragraphs>80</Paragraphs>
  <ScaleCrop>false</ScaleCrop>
  <HeadingPairs>
    <vt:vector size="2" baseType="variant">
      <vt:variant>
        <vt:lpstr>Title</vt:lpstr>
      </vt:variant>
      <vt:variant>
        <vt:i4>1</vt:i4>
      </vt:variant>
    </vt:vector>
  </HeadingPairs>
  <TitlesOfParts>
    <vt:vector size="1" baseType="lpstr">
      <vt:lpstr>Guidelines for Written Assignments_2026_EN</vt:lpstr>
    </vt:vector>
  </TitlesOfParts>
  <Company>Metropolia AMK</Company>
  <LinksUpToDate>false</LinksUpToDate>
  <CharactersWithSpaces>40177</CharactersWithSpaces>
  <SharedDoc>false</SharedDoc>
  <HLinks>
    <vt:vector size="342" baseType="variant">
      <vt:variant>
        <vt:i4>5701721</vt:i4>
      </vt:variant>
      <vt:variant>
        <vt:i4>231</vt:i4>
      </vt:variant>
      <vt:variant>
        <vt:i4>0</vt:i4>
      </vt:variant>
      <vt:variant>
        <vt:i4>5</vt:i4>
      </vt:variant>
      <vt:variant>
        <vt:lpwstr>https://doi.org/10.54329/akakk.176391</vt:lpwstr>
      </vt:variant>
      <vt:variant>
        <vt:lpwstr/>
      </vt:variant>
      <vt:variant>
        <vt:i4>1114192</vt:i4>
      </vt:variant>
      <vt:variant>
        <vt:i4>228</vt:i4>
      </vt:variant>
      <vt:variant>
        <vt:i4>0</vt:i4>
      </vt:variant>
      <vt:variant>
        <vt:i4>5</vt:i4>
      </vt:variant>
      <vt:variant>
        <vt:lpwstr>https://urn.fi/URN:ISBN:978-951-39-8414-4</vt:lpwstr>
      </vt:variant>
      <vt:variant>
        <vt:lpwstr/>
      </vt:variant>
      <vt:variant>
        <vt:i4>5636128</vt:i4>
      </vt:variant>
      <vt:variant>
        <vt:i4>225</vt:i4>
      </vt:variant>
      <vt:variant>
        <vt:i4>0</vt:i4>
      </vt:variant>
      <vt:variant>
        <vt:i4>5</vt:i4>
      </vt:variant>
      <vt:variant>
        <vt:lpwstr>https://www.toimintaterapeuttiliitto.fi/site/assets/files/2411/toi_ammattieettiset_ohjeet_2024.pdf</vt:lpwstr>
      </vt:variant>
      <vt:variant>
        <vt:lpwstr/>
      </vt:variant>
      <vt:variant>
        <vt:i4>7405621</vt:i4>
      </vt:variant>
      <vt:variant>
        <vt:i4>222</vt:i4>
      </vt:variant>
      <vt:variant>
        <vt:i4>0</vt:i4>
      </vt:variant>
      <vt:variant>
        <vt:i4>5</vt:i4>
      </vt:variant>
      <vt:variant>
        <vt:lpwstr>https://stat.fi/julkaisu/cm46zt2kj04sa07vy06eodiku</vt:lpwstr>
      </vt:variant>
      <vt:variant>
        <vt:lpwstr/>
      </vt:variant>
      <vt:variant>
        <vt:i4>327770</vt:i4>
      </vt:variant>
      <vt:variant>
        <vt:i4>219</vt:i4>
      </vt:variant>
      <vt:variant>
        <vt:i4>0</vt:i4>
      </vt:variant>
      <vt:variant>
        <vt:i4>5</vt:i4>
      </vt:variant>
      <vt:variant>
        <vt:lpwstr>https://opiskelijan.metropolia.fi/fi/opintojen-suorittaminen/opinnaytetyo-ja-kypsyysnayte/tekoalyn-kaytto</vt:lpwstr>
      </vt:variant>
      <vt:variant>
        <vt:lpwstr/>
      </vt:variant>
      <vt:variant>
        <vt:i4>2818147</vt:i4>
      </vt:variant>
      <vt:variant>
        <vt:i4>216</vt:i4>
      </vt:variant>
      <vt:variant>
        <vt:i4>0</vt:i4>
      </vt:variant>
      <vt:variant>
        <vt:i4>5</vt:i4>
      </vt:variant>
      <vt:variant>
        <vt:lpwstr>https://urn.fi/URN:NBN:fi:amk-202504065778</vt:lpwstr>
      </vt:variant>
      <vt:variant>
        <vt:lpwstr/>
      </vt:variant>
      <vt:variant>
        <vt:i4>4259916</vt:i4>
      </vt:variant>
      <vt:variant>
        <vt:i4>213</vt:i4>
      </vt:variant>
      <vt:variant>
        <vt:i4>0</vt:i4>
      </vt:variant>
      <vt:variant>
        <vt:i4>5</vt:i4>
      </vt:variant>
      <vt:variant>
        <vt:lpwstr>https://urn.fi/urn:nbn:fi:muas-issn-2984-4134-94</vt:lpwstr>
      </vt:variant>
      <vt:variant>
        <vt:lpwstr/>
      </vt:variant>
      <vt:variant>
        <vt:i4>5046339</vt:i4>
      </vt:variant>
      <vt:variant>
        <vt:i4>210</vt:i4>
      </vt:variant>
      <vt:variant>
        <vt:i4>0</vt:i4>
      </vt:variant>
      <vt:variant>
        <vt:i4>5</vt:i4>
      </vt:variant>
      <vt:variant>
        <vt:lpwstr>https://urn.fi/urn:nbn:fi:muas-issn-2984-4134-68</vt:lpwstr>
      </vt:variant>
      <vt:variant>
        <vt:lpwstr/>
      </vt:variant>
      <vt:variant>
        <vt:i4>4325441</vt:i4>
      </vt:variant>
      <vt:variant>
        <vt:i4>207</vt:i4>
      </vt:variant>
      <vt:variant>
        <vt:i4>0</vt:i4>
      </vt:variant>
      <vt:variant>
        <vt:i4>5</vt:i4>
      </vt:variant>
      <vt:variant>
        <vt:lpwstr>https://urn.fi/urn:nbn:fi:muas-issn-2984-4134-47</vt:lpwstr>
      </vt:variant>
      <vt:variant>
        <vt:lpwstr/>
      </vt:variant>
      <vt:variant>
        <vt:i4>7143476</vt:i4>
      </vt:variant>
      <vt:variant>
        <vt:i4>204</vt:i4>
      </vt:variant>
      <vt:variant>
        <vt:i4>0</vt:i4>
      </vt:variant>
      <vt:variant>
        <vt:i4>5</vt:i4>
      </vt:variant>
      <vt:variant>
        <vt:lpwstr>https://doi.org/10.30675/sp.142950</vt:lpwstr>
      </vt:variant>
      <vt:variant>
        <vt:lpwstr/>
      </vt:variant>
      <vt:variant>
        <vt:i4>2556028</vt:i4>
      </vt:variant>
      <vt:variant>
        <vt:i4>201</vt:i4>
      </vt:variant>
      <vt:variant>
        <vt:i4>0</vt:i4>
      </vt:variant>
      <vt:variant>
        <vt:i4>5</vt:i4>
      </vt:variant>
      <vt:variant>
        <vt:lpwstr>https://muistiliitto.fi/muistiluotsitoimintaan-osallistuminen-lievittaa-yksinaisyytta-ja-alakuloa/</vt:lpwstr>
      </vt:variant>
      <vt:variant>
        <vt:lpwstr/>
      </vt:variant>
      <vt:variant>
        <vt:i4>7209087</vt:i4>
      </vt:variant>
      <vt:variant>
        <vt:i4>198</vt:i4>
      </vt:variant>
      <vt:variant>
        <vt:i4>0</vt:i4>
      </vt:variant>
      <vt:variant>
        <vt:i4>5</vt:i4>
      </vt:variant>
      <vt:variant>
        <vt:lpwstr>https://opiskelijan.metropolia.fi/fi/ohjeet-ja-kaytannot/opintoja-ohjaavat-saadokset/ohjeet-tekoalyn-kayttoon Viitattu 5.1.2026</vt:lpwstr>
      </vt:variant>
      <vt:variant>
        <vt:lpwstr/>
      </vt:variant>
      <vt:variant>
        <vt:i4>196623</vt:i4>
      </vt:variant>
      <vt:variant>
        <vt:i4>195</vt:i4>
      </vt:variant>
      <vt:variant>
        <vt:i4>0</vt:i4>
      </vt:variant>
      <vt:variant>
        <vt:i4>5</vt:i4>
      </vt:variant>
      <vt:variant>
        <vt:lpwstr>http://urn.fi/URN:ISBN:978-952-61-5729-0</vt:lpwstr>
      </vt:variant>
      <vt:variant>
        <vt:lpwstr/>
      </vt:variant>
      <vt:variant>
        <vt:i4>6750318</vt:i4>
      </vt:variant>
      <vt:variant>
        <vt:i4>192</vt:i4>
      </vt:variant>
      <vt:variant>
        <vt:i4>0</vt:i4>
      </vt:variant>
      <vt:variant>
        <vt:i4>5</vt:i4>
      </vt:variant>
      <vt:variant>
        <vt:lpwstr>https://doi.org/10.3233/WOR-210026</vt:lpwstr>
      </vt:variant>
      <vt:variant>
        <vt:lpwstr/>
      </vt:variant>
      <vt:variant>
        <vt:i4>1441822</vt:i4>
      </vt:variant>
      <vt:variant>
        <vt:i4>189</vt:i4>
      </vt:variant>
      <vt:variant>
        <vt:i4>0</vt:i4>
      </vt:variant>
      <vt:variant>
        <vt:i4>5</vt:i4>
      </vt:variant>
      <vt:variant>
        <vt:lpwstr>https://journal.fi/sla/article/view/75847</vt:lpwstr>
      </vt:variant>
      <vt:variant>
        <vt:lpwstr/>
      </vt:variant>
      <vt:variant>
        <vt:i4>1507347</vt:i4>
      </vt:variant>
      <vt:variant>
        <vt:i4>186</vt:i4>
      </vt:variant>
      <vt:variant>
        <vt:i4>0</vt:i4>
      </vt:variant>
      <vt:variant>
        <vt:i4>5</vt:i4>
      </vt:variant>
      <vt:variant>
        <vt:lpwstr>https://thl.fi/julkaisut/kasikirjat/lastensuojelun-kasikirja</vt:lpwstr>
      </vt:variant>
      <vt:variant>
        <vt:lpwstr/>
      </vt:variant>
      <vt:variant>
        <vt:i4>3276907</vt:i4>
      </vt:variant>
      <vt:variant>
        <vt:i4>183</vt:i4>
      </vt:variant>
      <vt:variant>
        <vt:i4>0</vt:i4>
      </vt:variant>
      <vt:variant>
        <vt:i4>5</vt:i4>
      </vt:variant>
      <vt:variant>
        <vt:lpwstr>https://www.kielikello.fi/-/monikielinen-ty%C3%B6paikka</vt:lpwstr>
      </vt:variant>
      <vt:variant>
        <vt:lpwstr/>
      </vt:variant>
      <vt:variant>
        <vt:i4>1114192</vt:i4>
      </vt:variant>
      <vt:variant>
        <vt:i4>180</vt:i4>
      </vt:variant>
      <vt:variant>
        <vt:i4>0</vt:i4>
      </vt:variant>
      <vt:variant>
        <vt:i4>5</vt:i4>
      </vt:variant>
      <vt:variant>
        <vt:lpwstr>https://urn.fi/URN:ISBN:978-951-39-8414-4</vt:lpwstr>
      </vt:variant>
      <vt:variant>
        <vt:lpwstr/>
      </vt:variant>
      <vt:variant>
        <vt:i4>917583</vt:i4>
      </vt:variant>
      <vt:variant>
        <vt:i4>177</vt:i4>
      </vt:variant>
      <vt:variant>
        <vt:i4>0</vt:i4>
      </vt:variant>
      <vt:variant>
        <vt:i4>5</vt:i4>
      </vt:variant>
      <vt:variant>
        <vt:lpwstr>https://doi.org/10.30661/afinlavk.126198</vt:lpwstr>
      </vt:variant>
      <vt:variant>
        <vt:lpwstr/>
      </vt:variant>
      <vt:variant>
        <vt:i4>5308506</vt:i4>
      </vt:variant>
      <vt:variant>
        <vt:i4>174</vt:i4>
      </vt:variant>
      <vt:variant>
        <vt:i4>0</vt:i4>
      </vt:variant>
      <vt:variant>
        <vt:i4>5</vt:i4>
      </vt:variant>
      <vt:variant>
        <vt:lpwstr>https://kielikuraattori.wordpress.com/2016/12/07/totuus-lahdeluettelosta/</vt:lpwstr>
      </vt:variant>
      <vt:variant>
        <vt:lpwstr/>
      </vt:variant>
      <vt:variant>
        <vt:i4>655379</vt:i4>
      </vt:variant>
      <vt:variant>
        <vt:i4>171</vt:i4>
      </vt:variant>
      <vt:variant>
        <vt:i4>0</vt:i4>
      </vt:variant>
      <vt:variant>
        <vt:i4>5</vt:i4>
      </vt:variant>
      <vt:variant>
        <vt:lpwstr>http://www.julkari.fi/handle/10024/131339</vt:lpwstr>
      </vt:variant>
      <vt:variant>
        <vt:lpwstr/>
      </vt:variant>
      <vt:variant>
        <vt:i4>2293794</vt:i4>
      </vt:variant>
      <vt:variant>
        <vt:i4>168</vt:i4>
      </vt:variant>
      <vt:variant>
        <vt:i4>0</vt:i4>
      </vt:variant>
      <vt:variant>
        <vt:i4>5</vt:i4>
      </vt:variant>
      <vt:variant>
        <vt:lpwstr>https://open.spotify.com/episode/6v9xkbFou0WVSgyxs0Dh54</vt:lpwstr>
      </vt:variant>
      <vt:variant>
        <vt:lpwstr/>
      </vt:variant>
      <vt:variant>
        <vt:i4>917579</vt:i4>
      </vt:variant>
      <vt:variant>
        <vt:i4>165</vt:i4>
      </vt:variant>
      <vt:variant>
        <vt:i4>0</vt:i4>
      </vt:variant>
      <vt:variant>
        <vt:i4>5</vt:i4>
      </vt:variant>
      <vt:variant>
        <vt:lpwstr>https://urn.fi/URN:ISBN:978-952-328-409-8</vt:lpwstr>
      </vt:variant>
      <vt:variant>
        <vt:lpwstr/>
      </vt:variant>
      <vt:variant>
        <vt:i4>6422570</vt:i4>
      </vt:variant>
      <vt:variant>
        <vt:i4>162</vt:i4>
      </vt:variant>
      <vt:variant>
        <vt:i4>0</vt:i4>
      </vt:variant>
      <vt:variant>
        <vt:i4>5</vt:i4>
      </vt:variant>
      <vt:variant>
        <vt:lpwstr>https://arene.fi/julkaisut/raportit/arenen-suositukset-tekoalyn-hyodyntamisesta-ammattikorkeakouluille/</vt:lpwstr>
      </vt:variant>
      <vt:variant>
        <vt:lpwstr/>
      </vt:variant>
      <vt:variant>
        <vt:i4>2818167</vt:i4>
      </vt:variant>
      <vt:variant>
        <vt:i4>159</vt:i4>
      </vt:variant>
      <vt:variant>
        <vt:i4>0</vt:i4>
      </vt:variant>
      <vt:variant>
        <vt:i4>5</vt:i4>
      </vt:variant>
      <vt:variant>
        <vt:lpwstr>https://thl.fi/aiheet/hyvinvoinnin-ja-terveyden-edistamisen-johtaminen/hyvinvointijohtaminen/alueellinen-hyvinvointijohtaminen</vt:lpwstr>
      </vt:variant>
      <vt:variant>
        <vt:lpwstr/>
      </vt:variant>
      <vt:variant>
        <vt:i4>1507355</vt:i4>
      </vt:variant>
      <vt:variant>
        <vt:i4>156</vt:i4>
      </vt:variant>
      <vt:variant>
        <vt:i4>0</vt:i4>
      </vt:variant>
      <vt:variant>
        <vt:i4>5</vt:i4>
      </vt:variant>
      <vt:variant>
        <vt:lpwstr>https://www.kaypahoito.fi/hoi50061</vt:lpwstr>
      </vt:variant>
      <vt:variant>
        <vt:lpwstr>s21</vt:lpwstr>
      </vt:variant>
      <vt:variant>
        <vt:i4>2818167</vt:i4>
      </vt:variant>
      <vt:variant>
        <vt:i4>153</vt:i4>
      </vt:variant>
      <vt:variant>
        <vt:i4>0</vt:i4>
      </vt:variant>
      <vt:variant>
        <vt:i4>5</vt:i4>
      </vt:variant>
      <vt:variant>
        <vt:lpwstr>https://thl.fi/aiheet/hyvinvoinnin-ja-terveyden-edistamisen-johtaminen/hyvinvointijohtaminen/alueellinen-hyvinvointijohtaminen</vt:lpwstr>
      </vt:variant>
      <vt:variant>
        <vt:lpwstr/>
      </vt:variant>
      <vt:variant>
        <vt:i4>5636128</vt:i4>
      </vt:variant>
      <vt:variant>
        <vt:i4>150</vt:i4>
      </vt:variant>
      <vt:variant>
        <vt:i4>0</vt:i4>
      </vt:variant>
      <vt:variant>
        <vt:i4>5</vt:i4>
      </vt:variant>
      <vt:variant>
        <vt:lpwstr>https://www.toimintaterapeuttiliitto.fi/site/assets/files/2411/toi_ammattieettiset_ohjeet_2024.pdf</vt:lpwstr>
      </vt:variant>
      <vt:variant>
        <vt:lpwstr/>
      </vt:variant>
      <vt:variant>
        <vt:i4>2818147</vt:i4>
      </vt:variant>
      <vt:variant>
        <vt:i4>147</vt:i4>
      </vt:variant>
      <vt:variant>
        <vt:i4>0</vt:i4>
      </vt:variant>
      <vt:variant>
        <vt:i4>5</vt:i4>
      </vt:variant>
      <vt:variant>
        <vt:lpwstr>https://urn.fi/URN:NBN:fi:amk-202504065778</vt:lpwstr>
      </vt:variant>
      <vt:variant>
        <vt:lpwstr/>
      </vt:variant>
      <vt:variant>
        <vt:i4>2556028</vt:i4>
      </vt:variant>
      <vt:variant>
        <vt:i4>144</vt:i4>
      </vt:variant>
      <vt:variant>
        <vt:i4>0</vt:i4>
      </vt:variant>
      <vt:variant>
        <vt:i4>5</vt:i4>
      </vt:variant>
      <vt:variant>
        <vt:lpwstr>https://muistiliitto.fi/muistiluotsitoimintaan-osallistuminen-lievittaa-yksinaisyytta-ja-alakuloa/</vt:lpwstr>
      </vt:variant>
      <vt:variant>
        <vt:lpwstr/>
      </vt:variant>
      <vt:variant>
        <vt:i4>1507347</vt:i4>
      </vt:variant>
      <vt:variant>
        <vt:i4>141</vt:i4>
      </vt:variant>
      <vt:variant>
        <vt:i4>0</vt:i4>
      </vt:variant>
      <vt:variant>
        <vt:i4>5</vt:i4>
      </vt:variant>
      <vt:variant>
        <vt:lpwstr>https://thl.fi/julkaisut/kasikirjat/lastensuojelun-kasikirja</vt:lpwstr>
      </vt:variant>
      <vt:variant>
        <vt:lpwstr/>
      </vt:variant>
      <vt:variant>
        <vt:i4>5308506</vt:i4>
      </vt:variant>
      <vt:variant>
        <vt:i4>138</vt:i4>
      </vt:variant>
      <vt:variant>
        <vt:i4>0</vt:i4>
      </vt:variant>
      <vt:variant>
        <vt:i4>5</vt:i4>
      </vt:variant>
      <vt:variant>
        <vt:lpwstr>https://kielikuraattori.wordpress.com/2016/12/07/totuus-lahdeluettelosta/</vt:lpwstr>
      </vt:variant>
      <vt:variant>
        <vt:lpwstr/>
      </vt:variant>
      <vt:variant>
        <vt:i4>2293794</vt:i4>
      </vt:variant>
      <vt:variant>
        <vt:i4>135</vt:i4>
      </vt:variant>
      <vt:variant>
        <vt:i4>0</vt:i4>
      </vt:variant>
      <vt:variant>
        <vt:i4>5</vt:i4>
      </vt:variant>
      <vt:variant>
        <vt:lpwstr>https://open.spotify.com/episode/6v9xkbFou0WVSgyxs0Dh54</vt:lpwstr>
      </vt:variant>
      <vt:variant>
        <vt:lpwstr/>
      </vt:variant>
      <vt:variant>
        <vt:i4>6750318</vt:i4>
      </vt:variant>
      <vt:variant>
        <vt:i4>132</vt:i4>
      </vt:variant>
      <vt:variant>
        <vt:i4>0</vt:i4>
      </vt:variant>
      <vt:variant>
        <vt:i4>5</vt:i4>
      </vt:variant>
      <vt:variant>
        <vt:lpwstr>https://doi.org/10.3233/WOR-210026</vt:lpwstr>
      </vt:variant>
      <vt:variant>
        <vt:lpwstr/>
      </vt:variant>
      <vt:variant>
        <vt:i4>1441822</vt:i4>
      </vt:variant>
      <vt:variant>
        <vt:i4>129</vt:i4>
      </vt:variant>
      <vt:variant>
        <vt:i4>0</vt:i4>
      </vt:variant>
      <vt:variant>
        <vt:i4>5</vt:i4>
      </vt:variant>
      <vt:variant>
        <vt:lpwstr>https://journal.fi/sla/article/view/75847</vt:lpwstr>
      </vt:variant>
      <vt:variant>
        <vt:lpwstr/>
      </vt:variant>
      <vt:variant>
        <vt:i4>7405621</vt:i4>
      </vt:variant>
      <vt:variant>
        <vt:i4>126</vt:i4>
      </vt:variant>
      <vt:variant>
        <vt:i4>0</vt:i4>
      </vt:variant>
      <vt:variant>
        <vt:i4>5</vt:i4>
      </vt:variant>
      <vt:variant>
        <vt:lpwstr>https://stat.fi/julkaisu/cm46zt2kj04sa07vy06eodiku</vt:lpwstr>
      </vt:variant>
      <vt:variant>
        <vt:lpwstr/>
      </vt:variant>
      <vt:variant>
        <vt:i4>917579</vt:i4>
      </vt:variant>
      <vt:variant>
        <vt:i4>123</vt:i4>
      </vt:variant>
      <vt:variant>
        <vt:i4>0</vt:i4>
      </vt:variant>
      <vt:variant>
        <vt:i4>5</vt:i4>
      </vt:variant>
      <vt:variant>
        <vt:lpwstr>https://urn.fi/URN:ISBN:978-952-328-409-8</vt:lpwstr>
      </vt:variant>
      <vt:variant>
        <vt:lpwstr/>
      </vt:variant>
      <vt:variant>
        <vt:i4>1769530</vt:i4>
      </vt:variant>
      <vt:variant>
        <vt:i4>116</vt:i4>
      </vt:variant>
      <vt:variant>
        <vt:i4>0</vt:i4>
      </vt:variant>
      <vt:variant>
        <vt:i4>5</vt:i4>
      </vt:variant>
      <vt:variant>
        <vt:lpwstr/>
      </vt:variant>
      <vt:variant>
        <vt:lpwstr>_Toc215649925</vt:lpwstr>
      </vt:variant>
      <vt:variant>
        <vt:i4>1769530</vt:i4>
      </vt:variant>
      <vt:variant>
        <vt:i4>110</vt:i4>
      </vt:variant>
      <vt:variant>
        <vt:i4>0</vt:i4>
      </vt:variant>
      <vt:variant>
        <vt:i4>5</vt:i4>
      </vt:variant>
      <vt:variant>
        <vt:lpwstr/>
      </vt:variant>
      <vt:variant>
        <vt:lpwstr>_Toc215649924</vt:lpwstr>
      </vt:variant>
      <vt:variant>
        <vt:i4>1769530</vt:i4>
      </vt:variant>
      <vt:variant>
        <vt:i4>104</vt:i4>
      </vt:variant>
      <vt:variant>
        <vt:i4>0</vt:i4>
      </vt:variant>
      <vt:variant>
        <vt:i4>5</vt:i4>
      </vt:variant>
      <vt:variant>
        <vt:lpwstr/>
      </vt:variant>
      <vt:variant>
        <vt:lpwstr>_Toc215649923</vt:lpwstr>
      </vt:variant>
      <vt:variant>
        <vt:i4>1769530</vt:i4>
      </vt:variant>
      <vt:variant>
        <vt:i4>98</vt:i4>
      </vt:variant>
      <vt:variant>
        <vt:i4>0</vt:i4>
      </vt:variant>
      <vt:variant>
        <vt:i4>5</vt:i4>
      </vt:variant>
      <vt:variant>
        <vt:lpwstr/>
      </vt:variant>
      <vt:variant>
        <vt:lpwstr>_Toc215649922</vt:lpwstr>
      </vt:variant>
      <vt:variant>
        <vt:i4>1769530</vt:i4>
      </vt:variant>
      <vt:variant>
        <vt:i4>92</vt:i4>
      </vt:variant>
      <vt:variant>
        <vt:i4>0</vt:i4>
      </vt:variant>
      <vt:variant>
        <vt:i4>5</vt:i4>
      </vt:variant>
      <vt:variant>
        <vt:lpwstr/>
      </vt:variant>
      <vt:variant>
        <vt:lpwstr>_Toc215649921</vt:lpwstr>
      </vt:variant>
      <vt:variant>
        <vt:i4>1769530</vt:i4>
      </vt:variant>
      <vt:variant>
        <vt:i4>86</vt:i4>
      </vt:variant>
      <vt:variant>
        <vt:i4>0</vt:i4>
      </vt:variant>
      <vt:variant>
        <vt:i4>5</vt:i4>
      </vt:variant>
      <vt:variant>
        <vt:lpwstr/>
      </vt:variant>
      <vt:variant>
        <vt:lpwstr>_Toc215649920</vt:lpwstr>
      </vt:variant>
      <vt:variant>
        <vt:i4>1572922</vt:i4>
      </vt:variant>
      <vt:variant>
        <vt:i4>80</vt:i4>
      </vt:variant>
      <vt:variant>
        <vt:i4>0</vt:i4>
      </vt:variant>
      <vt:variant>
        <vt:i4>5</vt:i4>
      </vt:variant>
      <vt:variant>
        <vt:lpwstr/>
      </vt:variant>
      <vt:variant>
        <vt:lpwstr>_Toc215649919</vt:lpwstr>
      </vt:variant>
      <vt:variant>
        <vt:i4>1572922</vt:i4>
      </vt:variant>
      <vt:variant>
        <vt:i4>74</vt:i4>
      </vt:variant>
      <vt:variant>
        <vt:i4>0</vt:i4>
      </vt:variant>
      <vt:variant>
        <vt:i4>5</vt:i4>
      </vt:variant>
      <vt:variant>
        <vt:lpwstr/>
      </vt:variant>
      <vt:variant>
        <vt:lpwstr>_Toc215649918</vt:lpwstr>
      </vt:variant>
      <vt:variant>
        <vt:i4>1572922</vt:i4>
      </vt:variant>
      <vt:variant>
        <vt:i4>68</vt:i4>
      </vt:variant>
      <vt:variant>
        <vt:i4>0</vt:i4>
      </vt:variant>
      <vt:variant>
        <vt:i4>5</vt:i4>
      </vt:variant>
      <vt:variant>
        <vt:lpwstr/>
      </vt:variant>
      <vt:variant>
        <vt:lpwstr>_Toc215649917</vt:lpwstr>
      </vt:variant>
      <vt:variant>
        <vt:i4>1572922</vt:i4>
      </vt:variant>
      <vt:variant>
        <vt:i4>62</vt:i4>
      </vt:variant>
      <vt:variant>
        <vt:i4>0</vt:i4>
      </vt:variant>
      <vt:variant>
        <vt:i4>5</vt:i4>
      </vt:variant>
      <vt:variant>
        <vt:lpwstr/>
      </vt:variant>
      <vt:variant>
        <vt:lpwstr>_Toc215649916</vt:lpwstr>
      </vt:variant>
      <vt:variant>
        <vt:i4>1572922</vt:i4>
      </vt:variant>
      <vt:variant>
        <vt:i4>56</vt:i4>
      </vt:variant>
      <vt:variant>
        <vt:i4>0</vt:i4>
      </vt:variant>
      <vt:variant>
        <vt:i4>5</vt:i4>
      </vt:variant>
      <vt:variant>
        <vt:lpwstr/>
      </vt:variant>
      <vt:variant>
        <vt:lpwstr>_Toc215649915</vt:lpwstr>
      </vt:variant>
      <vt:variant>
        <vt:i4>1572922</vt:i4>
      </vt:variant>
      <vt:variant>
        <vt:i4>50</vt:i4>
      </vt:variant>
      <vt:variant>
        <vt:i4>0</vt:i4>
      </vt:variant>
      <vt:variant>
        <vt:i4>5</vt:i4>
      </vt:variant>
      <vt:variant>
        <vt:lpwstr/>
      </vt:variant>
      <vt:variant>
        <vt:lpwstr>_Toc215649914</vt:lpwstr>
      </vt:variant>
      <vt:variant>
        <vt:i4>1572922</vt:i4>
      </vt:variant>
      <vt:variant>
        <vt:i4>44</vt:i4>
      </vt:variant>
      <vt:variant>
        <vt:i4>0</vt:i4>
      </vt:variant>
      <vt:variant>
        <vt:i4>5</vt:i4>
      </vt:variant>
      <vt:variant>
        <vt:lpwstr/>
      </vt:variant>
      <vt:variant>
        <vt:lpwstr>_Toc215649913</vt:lpwstr>
      </vt:variant>
      <vt:variant>
        <vt:i4>1572922</vt:i4>
      </vt:variant>
      <vt:variant>
        <vt:i4>38</vt:i4>
      </vt:variant>
      <vt:variant>
        <vt:i4>0</vt:i4>
      </vt:variant>
      <vt:variant>
        <vt:i4>5</vt:i4>
      </vt:variant>
      <vt:variant>
        <vt:lpwstr/>
      </vt:variant>
      <vt:variant>
        <vt:lpwstr>_Toc215649912</vt:lpwstr>
      </vt:variant>
      <vt:variant>
        <vt:i4>1572922</vt:i4>
      </vt:variant>
      <vt:variant>
        <vt:i4>32</vt:i4>
      </vt:variant>
      <vt:variant>
        <vt:i4>0</vt:i4>
      </vt:variant>
      <vt:variant>
        <vt:i4>5</vt:i4>
      </vt:variant>
      <vt:variant>
        <vt:lpwstr/>
      </vt:variant>
      <vt:variant>
        <vt:lpwstr>_Toc215649911</vt:lpwstr>
      </vt:variant>
      <vt:variant>
        <vt:i4>1572922</vt:i4>
      </vt:variant>
      <vt:variant>
        <vt:i4>26</vt:i4>
      </vt:variant>
      <vt:variant>
        <vt:i4>0</vt:i4>
      </vt:variant>
      <vt:variant>
        <vt:i4>5</vt:i4>
      </vt:variant>
      <vt:variant>
        <vt:lpwstr/>
      </vt:variant>
      <vt:variant>
        <vt:lpwstr>_Toc215649910</vt:lpwstr>
      </vt:variant>
      <vt:variant>
        <vt:i4>1638458</vt:i4>
      </vt:variant>
      <vt:variant>
        <vt:i4>20</vt:i4>
      </vt:variant>
      <vt:variant>
        <vt:i4>0</vt:i4>
      </vt:variant>
      <vt:variant>
        <vt:i4>5</vt:i4>
      </vt:variant>
      <vt:variant>
        <vt:lpwstr/>
      </vt:variant>
      <vt:variant>
        <vt:lpwstr>_Toc215649909</vt:lpwstr>
      </vt:variant>
      <vt:variant>
        <vt:i4>1638458</vt:i4>
      </vt:variant>
      <vt:variant>
        <vt:i4>14</vt:i4>
      </vt:variant>
      <vt:variant>
        <vt:i4>0</vt:i4>
      </vt:variant>
      <vt:variant>
        <vt:i4>5</vt:i4>
      </vt:variant>
      <vt:variant>
        <vt:lpwstr/>
      </vt:variant>
      <vt:variant>
        <vt:lpwstr>_Toc215649908</vt:lpwstr>
      </vt:variant>
      <vt:variant>
        <vt:i4>1638458</vt:i4>
      </vt:variant>
      <vt:variant>
        <vt:i4>8</vt:i4>
      </vt:variant>
      <vt:variant>
        <vt:i4>0</vt:i4>
      </vt:variant>
      <vt:variant>
        <vt:i4>5</vt:i4>
      </vt:variant>
      <vt:variant>
        <vt:lpwstr/>
      </vt:variant>
      <vt:variant>
        <vt:lpwstr>_Toc215649907</vt:lpwstr>
      </vt:variant>
      <vt:variant>
        <vt:i4>1638458</vt:i4>
      </vt:variant>
      <vt:variant>
        <vt:i4>2</vt:i4>
      </vt:variant>
      <vt:variant>
        <vt:i4>0</vt:i4>
      </vt:variant>
      <vt:variant>
        <vt:i4>5</vt:i4>
      </vt:variant>
      <vt:variant>
        <vt:lpwstr/>
      </vt:variant>
      <vt:variant>
        <vt:lpwstr>_Toc215649906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Written Assignments_2026_EN</dc:title>
  <dc:subject/>
  <dc:creator>eko</dc:creator>
  <cp:keywords/>
  <cp:lastModifiedBy>Minna Kalajoki</cp:lastModifiedBy>
  <cp:revision>16</cp:revision>
  <cp:lastPrinted>2026-01-29T18:16:00Z</cp:lastPrinted>
  <dcterms:created xsi:type="dcterms:W3CDTF">2026-01-27T05:19:00Z</dcterms:created>
  <dcterms:modified xsi:type="dcterms:W3CDTF">2026-01-29T19:20:00Z</dcterms:modified>
</cp:coreProperties>
</file>